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7144" w:rsidRDefault="00C57144" w:rsidP="00C57144">
      <w:pPr>
        <w:spacing w:after="0" w:line="240" w:lineRule="auto"/>
        <w:rPr>
          <w:color w:val="404040" w:themeColor="text1" w:themeTint="BF"/>
          <w:sz w:val="36"/>
          <w:szCs w:val="36"/>
        </w:rPr>
      </w:pPr>
    </w:p>
    <w:p w:rsidR="00323236" w:rsidRDefault="00323236" w:rsidP="00C57144">
      <w:pPr>
        <w:spacing w:after="0" w:line="240" w:lineRule="auto"/>
        <w:rPr>
          <w:color w:val="404040" w:themeColor="text1" w:themeTint="BF"/>
          <w:sz w:val="36"/>
          <w:szCs w:val="36"/>
        </w:rPr>
      </w:pPr>
    </w:p>
    <w:p w:rsidR="00323236" w:rsidRDefault="00323236" w:rsidP="00C57144">
      <w:pPr>
        <w:spacing w:after="0" w:line="240" w:lineRule="auto"/>
        <w:rPr>
          <w:color w:val="404040" w:themeColor="text1" w:themeTint="BF"/>
          <w:sz w:val="36"/>
          <w:szCs w:val="36"/>
        </w:rPr>
      </w:pPr>
    </w:p>
    <w:tbl>
      <w:tblPr>
        <w:tblW w:w="4993" w:type="pct"/>
        <w:jc w:val="center"/>
        <w:tblBorders>
          <w:insideV w:val="single" w:sz="12" w:space="0" w:color="C0504D"/>
        </w:tblBorders>
        <w:tblLayout w:type="fixed"/>
        <w:tblCellMar>
          <w:top w:w="1296" w:type="dxa"/>
          <w:left w:w="360" w:type="dxa"/>
          <w:bottom w:w="1296" w:type="dxa"/>
          <w:right w:w="360" w:type="dxa"/>
        </w:tblCellMar>
        <w:tblLook w:val="04A0" w:firstRow="1" w:lastRow="0" w:firstColumn="1" w:lastColumn="0" w:noHBand="0" w:noVBand="1"/>
      </w:tblPr>
      <w:tblGrid>
        <w:gridCol w:w="4475"/>
        <w:gridCol w:w="4584"/>
      </w:tblGrid>
      <w:tr w:rsidR="00323236" w:rsidRPr="00323236" w:rsidTr="00323236">
        <w:trPr>
          <w:jc w:val="center"/>
        </w:trPr>
        <w:tc>
          <w:tcPr>
            <w:tcW w:w="2470" w:type="pct"/>
            <w:vAlign w:val="center"/>
          </w:tcPr>
          <w:p w:rsidR="00323236" w:rsidRPr="00323236" w:rsidRDefault="00323236" w:rsidP="00323236">
            <w:pPr>
              <w:jc w:val="right"/>
            </w:pPr>
            <w:r w:rsidRPr="00323236">
              <w:rPr>
                <w:noProof/>
                <w:lang w:eastAsia="pl-PL"/>
              </w:rPr>
              <w:drawing>
                <wp:inline distT="0" distB="0" distL="0" distR="0" wp14:anchorId="4B4EAD0F" wp14:editId="2451ED58">
                  <wp:extent cx="2506980" cy="1652905"/>
                  <wp:effectExtent l="0" t="0" r="7620" b="4445"/>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34923" cy="1671328"/>
                          </a:xfrm>
                          <a:prstGeom prst="rect">
                            <a:avLst/>
                          </a:prstGeom>
                          <a:noFill/>
                          <a:ln>
                            <a:noFill/>
                          </a:ln>
                        </pic:spPr>
                      </pic:pic>
                    </a:graphicData>
                  </a:graphic>
                </wp:inline>
              </w:drawing>
            </w:r>
          </w:p>
          <w:sdt>
            <w:sdtPr>
              <w:rPr>
                <w:color w:val="000000"/>
                <w:sz w:val="24"/>
                <w:szCs w:val="24"/>
              </w:rPr>
              <w:alias w:val="Podtytuł"/>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rsidR="00323236" w:rsidRPr="00323236" w:rsidRDefault="00323236" w:rsidP="00323236">
                <w:pPr>
                  <w:jc w:val="right"/>
                  <w:rPr>
                    <w:sz w:val="24"/>
                    <w:szCs w:val="24"/>
                  </w:rPr>
                </w:pPr>
                <w:r w:rsidRPr="00323236">
                  <w:rPr>
                    <w:color w:val="000000"/>
                    <w:sz w:val="24"/>
                    <w:szCs w:val="24"/>
                  </w:rPr>
                  <w:t xml:space="preserve">     </w:t>
                </w:r>
              </w:p>
            </w:sdtContent>
          </w:sdt>
        </w:tc>
        <w:tc>
          <w:tcPr>
            <w:tcW w:w="2530" w:type="pct"/>
            <w:vAlign w:val="center"/>
          </w:tcPr>
          <w:p w:rsidR="00323236" w:rsidRPr="00323236" w:rsidRDefault="00323236" w:rsidP="00323236">
            <w:pPr>
              <w:jc w:val="both"/>
              <w:rPr>
                <w:rFonts w:ascii="Times New Roman" w:hAnsi="Times New Roman"/>
                <w:b/>
                <w:iCs/>
                <w:color w:val="000000"/>
                <w:sz w:val="32"/>
                <w:szCs w:val="32"/>
              </w:rPr>
            </w:pPr>
            <w:r w:rsidRPr="00323236">
              <w:rPr>
                <w:rFonts w:ascii="Times New Roman" w:hAnsi="Times New Roman"/>
                <w:b/>
                <w:iCs/>
                <w:color w:val="000000"/>
                <w:sz w:val="32"/>
                <w:szCs w:val="32"/>
              </w:rPr>
              <w:t>Sprawozdanie roczne z</w:t>
            </w:r>
            <w:r w:rsidR="00572E6D">
              <w:rPr>
                <w:rFonts w:ascii="Times New Roman" w:hAnsi="Times New Roman"/>
                <w:b/>
                <w:iCs/>
                <w:color w:val="000000"/>
                <w:sz w:val="32"/>
                <w:szCs w:val="32"/>
              </w:rPr>
              <w:t xml:space="preserve"> </w:t>
            </w:r>
            <w:r w:rsidRPr="00323236">
              <w:rPr>
                <w:rFonts w:ascii="Times New Roman" w:hAnsi="Times New Roman"/>
                <w:b/>
                <w:iCs/>
                <w:color w:val="000000"/>
                <w:sz w:val="32"/>
                <w:szCs w:val="32"/>
              </w:rPr>
              <w:t>wykonania planu</w:t>
            </w:r>
            <w:r w:rsidR="00572E6D">
              <w:rPr>
                <w:rFonts w:ascii="Times New Roman" w:hAnsi="Times New Roman"/>
                <w:b/>
                <w:iCs/>
                <w:color w:val="000000"/>
                <w:sz w:val="32"/>
                <w:szCs w:val="32"/>
              </w:rPr>
              <w:t xml:space="preserve"> </w:t>
            </w:r>
            <w:r w:rsidRPr="00323236">
              <w:rPr>
                <w:rFonts w:ascii="Times New Roman" w:hAnsi="Times New Roman"/>
                <w:b/>
                <w:iCs/>
                <w:color w:val="000000"/>
                <w:sz w:val="32"/>
                <w:szCs w:val="32"/>
              </w:rPr>
              <w:t xml:space="preserve">finansowego jednostki Ośrodka Pomocy Społecznej w Deszcznie za 2018 rok </w:t>
            </w:r>
            <w:r w:rsidR="00572E6D">
              <w:rPr>
                <w:rFonts w:ascii="Times New Roman" w:hAnsi="Times New Roman"/>
                <w:b/>
                <w:iCs/>
                <w:color w:val="000000"/>
                <w:sz w:val="32"/>
                <w:szCs w:val="32"/>
              </w:rPr>
              <w:br/>
            </w:r>
            <w:r w:rsidRPr="00323236">
              <w:rPr>
                <w:rFonts w:ascii="Times New Roman" w:hAnsi="Times New Roman"/>
                <w:b/>
                <w:iCs/>
                <w:color w:val="000000"/>
                <w:sz w:val="32"/>
                <w:szCs w:val="32"/>
              </w:rPr>
              <w:t>w szczegółowości nie mniejszej niż w planie finansowym.</w:t>
            </w:r>
          </w:p>
          <w:p w:rsidR="00323236" w:rsidRPr="00323236" w:rsidRDefault="00323236" w:rsidP="00323236">
            <w:pPr>
              <w:jc w:val="both"/>
              <w:rPr>
                <w:rFonts w:ascii="Times New Roman" w:hAnsi="Times New Roman"/>
                <w:b/>
                <w:bCs/>
                <w:sz w:val="32"/>
                <w:szCs w:val="32"/>
              </w:rPr>
            </w:pPr>
          </w:p>
          <w:p w:rsidR="00323236" w:rsidRPr="00323236" w:rsidRDefault="00323236" w:rsidP="00323236">
            <w:pPr>
              <w:spacing w:after="0" w:line="240" w:lineRule="auto"/>
              <w:jc w:val="right"/>
              <w:rPr>
                <w:rFonts w:ascii="Times New Roman" w:eastAsia="Times New Roman" w:hAnsi="Times New Roman"/>
                <w:color w:val="000000"/>
                <w:sz w:val="44"/>
                <w:szCs w:val="44"/>
                <w:lang w:eastAsia="pl-PL"/>
              </w:rPr>
            </w:pPr>
            <w:r w:rsidRPr="00323236">
              <w:rPr>
                <w:rFonts w:ascii="Times New Roman" w:eastAsia="Times New Roman" w:hAnsi="Times New Roman"/>
                <w:color w:val="000000"/>
                <w:sz w:val="44"/>
                <w:szCs w:val="44"/>
                <w:lang w:eastAsia="pl-PL"/>
              </w:rPr>
              <w:t xml:space="preserve">Adriana Kondzior </w:t>
            </w:r>
          </w:p>
          <w:p w:rsidR="00323236" w:rsidRPr="00323236" w:rsidRDefault="00323236" w:rsidP="00323236">
            <w:pPr>
              <w:spacing w:after="0" w:line="240" w:lineRule="auto"/>
              <w:jc w:val="right"/>
              <w:rPr>
                <w:rFonts w:ascii="Times New Roman" w:eastAsia="Times New Roman" w:hAnsi="Times New Roman"/>
                <w:sz w:val="44"/>
                <w:szCs w:val="44"/>
                <w:lang w:eastAsia="pl-PL"/>
              </w:rPr>
            </w:pPr>
          </w:p>
        </w:tc>
      </w:tr>
    </w:tbl>
    <w:p w:rsidR="00323236" w:rsidRDefault="00323236" w:rsidP="00C57144">
      <w:pPr>
        <w:spacing w:after="0" w:line="240" w:lineRule="auto"/>
        <w:rPr>
          <w:color w:val="404040" w:themeColor="text1" w:themeTint="BF"/>
          <w:sz w:val="36"/>
          <w:szCs w:val="36"/>
        </w:rPr>
      </w:pPr>
    </w:p>
    <w:p w:rsidR="00323236" w:rsidRDefault="00323236" w:rsidP="00C57144">
      <w:pPr>
        <w:spacing w:after="0" w:line="240" w:lineRule="auto"/>
        <w:rPr>
          <w:color w:val="404040" w:themeColor="text1" w:themeTint="BF"/>
          <w:sz w:val="36"/>
          <w:szCs w:val="36"/>
        </w:rPr>
      </w:pPr>
    </w:p>
    <w:p w:rsidR="00323236" w:rsidRDefault="00323236" w:rsidP="00C57144">
      <w:pPr>
        <w:spacing w:after="0" w:line="240" w:lineRule="auto"/>
        <w:rPr>
          <w:color w:val="404040" w:themeColor="text1" w:themeTint="BF"/>
          <w:sz w:val="36"/>
          <w:szCs w:val="36"/>
        </w:rPr>
      </w:pPr>
    </w:p>
    <w:p w:rsidR="00323236" w:rsidRDefault="00323236" w:rsidP="00C57144">
      <w:pPr>
        <w:spacing w:after="0" w:line="240" w:lineRule="auto"/>
        <w:rPr>
          <w:color w:val="404040" w:themeColor="text1" w:themeTint="BF"/>
          <w:sz w:val="36"/>
          <w:szCs w:val="36"/>
        </w:rPr>
      </w:pPr>
    </w:p>
    <w:p w:rsidR="00323236" w:rsidRDefault="00323236" w:rsidP="00C57144">
      <w:pPr>
        <w:spacing w:after="0" w:line="240" w:lineRule="auto"/>
        <w:rPr>
          <w:color w:val="404040" w:themeColor="text1" w:themeTint="BF"/>
          <w:sz w:val="36"/>
          <w:szCs w:val="36"/>
        </w:rPr>
      </w:pPr>
    </w:p>
    <w:p w:rsidR="00323236" w:rsidRDefault="00323236" w:rsidP="00C57144">
      <w:pPr>
        <w:spacing w:after="0" w:line="240" w:lineRule="auto"/>
        <w:rPr>
          <w:color w:val="404040" w:themeColor="text1" w:themeTint="BF"/>
          <w:sz w:val="36"/>
          <w:szCs w:val="36"/>
        </w:rPr>
      </w:pPr>
    </w:p>
    <w:p w:rsidR="00323236" w:rsidRDefault="00323236" w:rsidP="00C57144">
      <w:pPr>
        <w:spacing w:after="0" w:line="240" w:lineRule="auto"/>
        <w:rPr>
          <w:color w:val="404040" w:themeColor="text1" w:themeTint="BF"/>
          <w:sz w:val="36"/>
          <w:szCs w:val="36"/>
        </w:rPr>
      </w:pPr>
    </w:p>
    <w:p w:rsidR="00323236" w:rsidRDefault="00323236" w:rsidP="00C57144">
      <w:pPr>
        <w:spacing w:after="0" w:line="240" w:lineRule="auto"/>
        <w:rPr>
          <w:color w:val="404040" w:themeColor="text1" w:themeTint="BF"/>
          <w:sz w:val="36"/>
          <w:szCs w:val="36"/>
        </w:rPr>
      </w:pPr>
    </w:p>
    <w:p w:rsidR="00323236" w:rsidRDefault="00323236" w:rsidP="00C57144">
      <w:pPr>
        <w:spacing w:after="0" w:line="240" w:lineRule="auto"/>
        <w:rPr>
          <w:color w:val="404040" w:themeColor="text1" w:themeTint="BF"/>
          <w:sz w:val="36"/>
          <w:szCs w:val="36"/>
        </w:rPr>
      </w:pPr>
    </w:p>
    <w:p w:rsidR="00323236" w:rsidRDefault="00323236" w:rsidP="00C57144">
      <w:pPr>
        <w:spacing w:after="0" w:line="240" w:lineRule="auto"/>
        <w:rPr>
          <w:color w:val="404040" w:themeColor="text1" w:themeTint="BF"/>
          <w:sz w:val="36"/>
          <w:szCs w:val="36"/>
        </w:rPr>
      </w:pPr>
    </w:p>
    <w:p w:rsidR="00572E6D" w:rsidRDefault="00572E6D" w:rsidP="00C57144">
      <w:pPr>
        <w:spacing w:after="0" w:line="240" w:lineRule="auto"/>
        <w:rPr>
          <w:color w:val="404040" w:themeColor="text1" w:themeTint="BF"/>
          <w:sz w:val="36"/>
          <w:szCs w:val="36"/>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A51AEE" w:rsidRDefault="00A51AEE" w:rsidP="00C57144">
      <w:pPr>
        <w:rPr>
          <w:rFonts w:ascii="Times New Roman" w:hAnsi="Times New Roman"/>
          <w:sz w:val="24"/>
          <w:szCs w:val="24"/>
          <w:u w:val="single"/>
        </w:rPr>
      </w:pPr>
    </w:p>
    <w:p w:rsidR="00C57144" w:rsidRDefault="00C57144" w:rsidP="00C57144">
      <w:pPr>
        <w:rPr>
          <w:rFonts w:ascii="Times New Roman" w:hAnsi="Times New Roman"/>
          <w:sz w:val="24"/>
          <w:szCs w:val="24"/>
          <w:u w:val="single"/>
        </w:rPr>
      </w:pPr>
      <w:r>
        <w:rPr>
          <w:rFonts w:ascii="Times New Roman" w:hAnsi="Times New Roman"/>
          <w:sz w:val="24"/>
          <w:szCs w:val="24"/>
          <w:u w:val="single"/>
        </w:rPr>
        <w:lastRenderedPageBreak/>
        <w:t>Wstęp</w:t>
      </w: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 xml:space="preserve">Podstawowe znaczenie w organizowaniu i świadczeniu pomocy społecznej na terenie gmin mają ośrodki pomocy społecznej, wchodzące w skład lokalnej administracji samorządowej. W gminie Deszczno ośrodek pomocy społecznej jest najczęściej pierwszym </w:t>
      </w:r>
      <w:r>
        <w:rPr>
          <w:rFonts w:ascii="Times New Roman" w:hAnsi="Times New Roman"/>
          <w:sz w:val="24"/>
          <w:szCs w:val="24"/>
        </w:rPr>
        <w:br/>
        <w:t>i zasadniczym miejscem, do którego osoby znajdujące się w trudnej sytuacji życiowej zwracają się o pomoc.</w:t>
      </w: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 xml:space="preserve">Pomoc może być przyznana w różnych formach. Należy do nich system zasiłków pieniężnych, usług, pomoc rzeczowa, poradnictwo specjalistyczne i specyficzna działalność zawodowa, jaką jest praca socjalna. Człowiek znajdujący się w sytuacji trudnej, podczas kontaktu z pracownikiem socjalnym otrzyma odpowiednią informację dotyczącą możliwości uzyskania pomocy, jej form i warunków jej otrzymania. Podstawowym adresatem działań podejmowanych przez pomoc społeczną jest rodzina. Rodzina jest uznawana za najważniejszą mikrostrukturę społeczną, stanowiącą ważny element życia społecznego i ekonomicznego. Dlatego szczególne znaczenie przypisuje się pomocy oraz pracy socjalnej z rodziną doświadczającą takich negatywnych zjawisk, jak ubóstwo, bezrobocie, niewydolność opiekuńczo – wychowawcza czy niepełnosprawność. Pomoc rodzinie polega na uruchomieniu takich form wsparcia, by ich efektem była samodzielność ekonomiczna rodziny oraz niezależność w funkcjonowaniu społecznym. Aby oddziaływania naprawcze nakierowane na pomoc rodzinie były skuteczne konieczne jest wielopłaszczyznowe podejście do realizowanej pomocy. Poza wsparciem materialnym rodzina wymaga szeroko pojętej pracy socjalnej, pomocy specjalistycznej oraz oddziaływań mających na celu rozwijanie umiejętności społecznych. Ośrodek pomocy społecznej wykorzystuje różnorodne formy wsparcia umożliwiające rodzinie prawidłowe realizowanie swoich funkcji. Realizowana jest praca socjalna, wsparcie psychologiczne, pomoc asystenta rodziny, poradnictwo prawne i socjalne. </w:t>
      </w: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 xml:space="preserve">Pomoc społeczna jest instytucją polityki społecznej państwa mającą na celu umożliwienie osobom i rodzinom przezwyciężenie trudnych sytuacji życiowych, których nie są w stanie pokonać, wykorzystując własne uprawnienia, zasoby i możliwości. Pomoc społeczna wspiera osoby i rodziny w wysiłkach zmierzających do zaspokojenia niezbędnych potrzeb i umożliwia im życie w warunkach odpowiadających godności człowieka. Zasadniczym celem pomocy społecznej jest doprowadzenie do życiowego usamodzielnienia osób i rodzin korzystających z pomocy oraz zintegrowanie ich ze środowiskiem. Świadczeniobiorcy pomocy społecznej są jednak zobowiązani do współpracy </w:t>
      </w:r>
      <w:r>
        <w:rPr>
          <w:rFonts w:ascii="Times New Roman" w:hAnsi="Times New Roman"/>
          <w:sz w:val="24"/>
          <w:szCs w:val="24"/>
        </w:rPr>
        <w:br/>
        <w:t>w rozwiązywaniu ich trudnej sytuacji życiowej. Pomoc udzielana w ramach świadczeń</w:t>
      </w:r>
      <w:r>
        <w:rPr>
          <w:rFonts w:ascii="Times New Roman" w:hAnsi="Times New Roman"/>
          <w:sz w:val="24"/>
          <w:szCs w:val="24"/>
        </w:rPr>
        <w:br/>
        <w:t xml:space="preserve"> z pomocy społecznej ma charakter przejściowy i zakłada aktywizację osób z niej korzystających. Uprawnienia wynikające z ustawy o pomocy społecznej mają, bowiem charakter wyłącznie subsydiarny tj. uzupełniający własne środki, możliwości i uprawnienia. Brak jakichkolwiek działań, nie wywiązywanie się z przyjętych zobowiązań świadczy </w:t>
      </w:r>
      <w:r>
        <w:rPr>
          <w:rFonts w:ascii="Times New Roman" w:hAnsi="Times New Roman"/>
          <w:sz w:val="24"/>
          <w:szCs w:val="24"/>
        </w:rPr>
        <w:br/>
        <w:t xml:space="preserve">o niskim zaangażowaniu w proces przezwyciężania swojej trudnej sytuacji życiowej, </w:t>
      </w:r>
      <w:r>
        <w:rPr>
          <w:rFonts w:ascii="Times New Roman" w:hAnsi="Times New Roman"/>
          <w:sz w:val="24"/>
          <w:szCs w:val="24"/>
        </w:rPr>
        <w:br/>
        <w:t xml:space="preserve"> a w stosunku do osoby, która nie współdziała z organem pomocy społecznej organ zgodnie</w:t>
      </w:r>
      <w:r>
        <w:rPr>
          <w:rFonts w:ascii="Times New Roman" w:hAnsi="Times New Roman"/>
          <w:sz w:val="24"/>
          <w:szCs w:val="24"/>
        </w:rPr>
        <w:br/>
        <w:t xml:space="preserve"> z art. 11 ust. 2 Ustawy o pomocy społecznej może podjąć odpowiednie kroki skutkujące odmową świadczenia.</w:t>
      </w: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Pomoc społeczna zmienia swoje oblicze. Z instytucji zajmującej się wyłącznie wypłatą świadczeń finansowych i rzeczowych zamienia się w istotnego partnera lokalnego, który</w:t>
      </w:r>
      <w:r>
        <w:rPr>
          <w:rFonts w:ascii="Times New Roman" w:hAnsi="Times New Roman"/>
          <w:i/>
          <w:sz w:val="24"/>
          <w:szCs w:val="24"/>
        </w:rPr>
        <w:t xml:space="preserve"> </w:t>
      </w:r>
      <w:r>
        <w:rPr>
          <w:rFonts w:ascii="Times New Roman" w:hAnsi="Times New Roman"/>
          <w:sz w:val="24"/>
          <w:szCs w:val="24"/>
        </w:rPr>
        <w:lastRenderedPageBreak/>
        <w:t xml:space="preserve">wykorzystując swoje zasoby może efektywnie wpływać na otoczenie społeczne. Zmienia się model współpracy z klientem, gdzie poprzez wprowadzenie szczególnego rodzaju umowy, jaką jest kontrakt socjalny, wprowadza się klienta w proces zmian i wspólnie z nim dochodzi do rozwiązań wpływających na poprawę jego sytuacji. Działania aktywizacyjne pozwalają naszym klientom pozyskiwać nowe umiejętności i przejmować odpowiedzialność za swoje życie. </w:t>
      </w: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Zadania te realizowane są w oparciu o akty wydane w formie ustaw, rozporządzeń, uchwał i inne, z których najważniejsze to:</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Ustawa z dnia 12 marca 2004r. o pomocy społecznej (Dz. U. 2018 poz. 1508 ze zm.)</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Ustawa z dnia 28 listopada 2003 r. o świadczeniach rodzinnych (Dz. U. 2018 poz. 2220</w:t>
      </w:r>
      <w:r>
        <w:rPr>
          <w:rFonts w:ascii="Times New Roman" w:hAnsi="Times New Roman"/>
          <w:sz w:val="24"/>
          <w:szCs w:val="24"/>
        </w:rPr>
        <w:br/>
        <w:t>ze zm.)</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 xml:space="preserve">Ustawa z dnia 7 września 2007 r. o pomocy osobom uprawnionym do alimentów </w:t>
      </w:r>
      <w:r>
        <w:rPr>
          <w:rFonts w:ascii="Times New Roman" w:hAnsi="Times New Roman"/>
          <w:sz w:val="24"/>
          <w:szCs w:val="24"/>
        </w:rPr>
        <w:br/>
        <w:t>(Dz. U. 2018 poz. 554 ze zm.)</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Ustawa z dnia 21 czerwca 2001r. o dodatkach mieszkaniowych (Dz. U. 2017 poz. 180 ze zm.)</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Uchwała Nr 221 Rady Ministrów z dnia 10 grudnia 2013r. w sprawie ustanowienia wieloletniego programu wspierania finansowego gmin w zakresie dożywiania „Pomoc państwa w zakresie dożywiania” na lata 2014-2020 (M. P. 2015 poz. 821)</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Ustawa z dnia 27 sierpnia 1997r. o rehabilitacji zawodowej i społecznej oraz zatrudnianiu osób niepełnosprawnych (Dz. U. 2018. poz. 511 ze zm.)</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 xml:space="preserve">Ustawa z dnia 9 czerwca 2011 r. o wspieraniu rodziny i systemie pieczy zastępczej </w:t>
      </w:r>
      <w:r>
        <w:rPr>
          <w:rFonts w:ascii="Times New Roman" w:hAnsi="Times New Roman"/>
          <w:sz w:val="24"/>
          <w:szCs w:val="24"/>
        </w:rPr>
        <w:br/>
        <w:t>(Dz. U. 2018 poz. 998 ze zm.)</w:t>
      </w:r>
    </w:p>
    <w:p w:rsidR="00C57144" w:rsidRDefault="00C57144" w:rsidP="00C57144">
      <w:pPr>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Ustawa z dnia 29 lipca 2005 r. o przeciwdziałaniu przemocy w rodzinie (Dz. U. 2015. 1390)</w:t>
      </w:r>
    </w:p>
    <w:p w:rsidR="00C57144" w:rsidRDefault="00C57144" w:rsidP="00C57144">
      <w:pPr>
        <w:spacing w:after="0"/>
        <w:jc w:val="both"/>
        <w:rPr>
          <w:rFonts w:ascii="Times New Roman" w:eastAsia="Times New Roman" w:hAnsi="Times New Roman"/>
          <w:sz w:val="28"/>
          <w:szCs w:val="28"/>
          <w:lang w:eastAsia="pl-PL"/>
        </w:rPr>
      </w:pPr>
    </w:p>
    <w:p w:rsidR="00C57144" w:rsidRDefault="00C57144" w:rsidP="00C57144">
      <w:pPr>
        <w:spacing w:after="0"/>
        <w:jc w:val="both"/>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I. Obszar działania</w:t>
      </w:r>
    </w:p>
    <w:p w:rsidR="00C57144" w:rsidRDefault="00C57144" w:rsidP="00C57144">
      <w:pPr>
        <w:spacing w:after="0"/>
        <w:jc w:val="both"/>
        <w:rPr>
          <w:rFonts w:ascii="Times New Roman" w:eastAsia="Times New Roman" w:hAnsi="Times New Roman"/>
          <w:sz w:val="32"/>
          <w:szCs w:val="32"/>
          <w:lang w:eastAsia="pl-PL"/>
        </w:rPr>
      </w:pPr>
    </w:p>
    <w:p w:rsidR="00C57144" w:rsidRDefault="00C57144" w:rsidP="00C57144">
      <w:pPr>
        <w:spacing w:after="0"/>
        <w:ind w:firstLine="708"/>
        <w:jc w:val="both"/>
        <w:rPr>
          <w:color w:val="FF0000"/>
          <w:sz w:val="24"/>
          <w:szCs w:val="24"/>
        </w:rPr>
      </w:pPr>
      <w:r>
        <w:rPr>
          <w:rFonts w:ascii="Times New Roman" w:hAnsi="Times New Roman"/>
          <w:sz w:val="24"/>
          <w:szCs w:val="24"/>
        </w:rPr>
        <w:t>Gmina Deszczno jest typowym rolniczym obszarem, który zamieszkuje 9482 osób. Obejmuje 21 miejscowości, a w samym Deszcznie (stolicy gminy) mieszka 1242 osób.</w:t>
      </w: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 xml:space="preserve">Deszczno jest gminą przyjazną i świadomą społecznie. Jej mieszkańcy angażują się </w:t>
      </w:r>
      <w:r>
        <w:rPr>
          <w:rFonts w:ascii="Times New Roman" w:hAnsi="Times New Roman"/>
          <w:sz w:val="24"/>
          <w:szCs w:val="24"/>
        </w:rPr>
        <w:br/>
        <w:t xml:space="preserve">w  życie lokalnych społeczności i sporo czasu poświęcają na rozwój swoich Małych Ojczyzn. Otwarty pod koniec 2016 roku Środowiskowy Dom Samopomocy w Brzozowcu objął swoją dynamiczną i efektywną działalnością osoby niepełnosprawnie intelektualnie i mające problemy psychiczne. Prężnie działają Koła Gospodyń Wiejskich w: Brzozowcu, Gliniku, Osiedlu Poznańskim, Łagodzinie i Deszcznie, które dbają o przekazywanie tradycji narodowych i regionalnych nowym pokoleniom mieszkańców. W Gminie istnieje aż </w:t>
      </w:r>
      <w:r>
        <w:rPr>
          <w:rFonts w:ascii="Times New Roman" w:hAnsi="Times New Roman"/>
          <w:sz w:val="24"/>
          <w:szCs w:val="24"/>
        </w:rPr>
        <w:br/>
        <w:t xml:space="preserve">6 klubów sportowych, które krzewią kulturę fizyczną wśród dzieci, młodzieży i dorosłych. </w:t>
      </w:r>
      <w:r>
        <w:rPr>
          <w:rFonts w:ascii="Times New Roman" w:hAnsi="Times New Roman"/>
          <w:sz w:val="24"/>
          <w:szCs w:val="24"/>
        </w:rPr>
        <w:br/>
        <w:t>Z powodzeniem działa Klub Seniora, Stowarzyszenie Przyjaciół Gminy Deszczno oraz Stowarzyszenie Rodzinne Deszczno. Niezwykłą rolę pełnią też jednostki Ochotniczej Straży Pożarnej w Deszcznie, Brzozowcu czy Krasowcu, które uczestniczą w gaszeniu pożarów, akcjach ratunkowych i przy klęskach żywiołowych nie tylko na terenie Gminy, ale w całym regionie.</w:t>
      </w: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OPS działa na obszarze Gminy Deszczno a także, w istotnych sprawach klientów także poza jej granicami administracyjnymi -  w miejscu lokalizacji instytucji pomocowych.</w:t>
      </w:r>
    </w:p>
    <w:p w:rsidR="00C57144" w:rsidRDefault="00C57144" w:rsidP="00C57144">
      <w:pPr>
        <w:spacing w:after="0"/>
        <w:jc w:val="both"/>
        <w:rPr>
          <w:rFonts w:ascii="Times New Roman" w:hAnsi="Times New Roman"/>
          <w:sz w:val="28"/>
          <w:szCs w:val="28"/>
        </w:rPr>
      </w:pPr>
      <w:r>
        <w:rPr>
          <w:rFonts w:ascii="Times New Roman" w:hAnsi="Times New Roman"/>
          <w:noProof/>
          <w:sz w:val="28"/>
          <w:szCs w:val="28"/>
          <w:lang w:eastAsia="pl-PL"/>
        </w:rPr>
        <w:lastRenderedPageBreak/>
        <w:drawing>
          <wp:inline distT="0" distB="0" distL="0" distR="0">
            <wp:extent cx="5760720" cy="2979420"/>
            <wp:effectExtent l="0" t="0" r="0" b="0"/>
            <wp:docPr id="18" name="Obraz 18" descr="Plan gminy Deszcz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Plan gminy Deszczn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2979420"/>
                    </a:xfrm>
                    <a:prstGeom prst="rect">
                      <a:avLst/>
                    </a:prstGeom>
                    <a:noFill/>
                    <a:ln>
                      <a:noFill/>
                    </a:ln>
                  </pic:spPr>
                </pic:pic>
              </a:graphicData>
            </a:graphic>
          </wp:inline>
        </w:drawing>
      </w:r>
    </w:p>
    <w:p w:rsidR="00C57144" w:rsidRDefault="00C57144" w:rsidP="00C57144">
      <w:pPr>
        <w:spacing w:after="0"/>
        <w:jc w:val="both"/>
        <w:rPr>
          <w:rFonts w:ascii="Times New Roman" w:hAnsi="Times New Roman"/>
          <w:sz w:val="28"/>
          <w:szCs w:val="28"/>
        </w:rPr>
      </w:pPr>
    </w:p>
    <w:p w:rsidR="00C57144" w:rsidRDefault="00C57144" w:rsidP="00C57144">
      <w:pPr>
        <w:spacing w:after="0"/>
        <w:rPr>
          <w:rFonts w:ascii="Times New Roman" w:hAnsi="Times New Roman"/>
          <w:b/>
          <w:i/>
          <w:sz w:val="24"/>
          <w:szCs w:val="24"/>
          <w:u w:val="single"/>
        </w:rPr>
      </w:pPr>
      <w:r>
        <w:rPr>
          <w:rFonts w:ascii="Times New Roman" w:hAnsi="Times New Roman"/>
          <w:b/>
          <w:i/>
          <w:sz w:val="24"/>
          <w:szCs w:val="24"/>
          <w:u w:val="single"/>
        </w:rPr>
        <w:t>II. Struktura zatrudnienia</w:t>
      </w:r>
    </w:p>
    <w:p w:rsidR="00C57144" w:rsidRDefault="00C57144" w:rsidP="00C57144">
      <w:pPr>
        <w:spacing w:after="0"/>
        <w:rPr>
          <w:rFonts w:ascii="Times New Roman" w:hAnsi="Times New Roman"/>
          <w:b/>
          <w:i/>
          <w:sz w:val="28"/>
          <w:szCs w:val="28"/>
        </w:rPr>
      </w:pPr>
    </w:p>
    <w:p w:rsidR="00C57144" w:rsidRDefault="00C57144" w:rsidP="00C57144">
      <w:pPr>
        <w:spacing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W Ośrodku Pomocy Społecznej według stanu na dzień 31.12.2018 r. zatrudnionych było 16  pracowników w pełnym wymiarze czasu pracy w ramach umowy o pracę, w tym: jeden asystent rodziny, częściowo finansowany ze środków pozyskanych w ramach Resortowego programu wspierania rodziny i systemu pieczy zastępczej na rok 2018; jeden pracownik w ramach robót publicznych oraz jeden pracownik zatrudniony na ½ etatu.</w:t>
      </w:r>
    </w:p>
    <w:p w:rsidR="00C57144" w:rsidRDefault="00C57144" w:rsidP="00C57144">
      <w:pPr>
        <w:spacing w:after="0"/>
        <w:ind w:firstLine="708"/>
        <w:jc w:val="both"/>
        <w:rPr>
          <w:rFonts w:ascii="Times New Roman" w:hAnsi="Times New Roman"/>
          <w:i/>
          <w:sz w:val="24"/>
          <w:szCs w:val="24"/>
        </w:rPr>
      </w:pPr>
    </w:p>
    <w:p w:rsidR="00C57144" w:rsidRDefault="00C57144" w:rsidP="00C57144">
      <w:pPr>
        <w:spacing w:after="0"/>
        <w:jc w:val="both"/>
        <w:rPr>
          <w:rFonts w:ascii="Times New Roman" w:hAnsi="Times New Roman"/>
          <w:b/>
          <w:sz w:val="24"/>
          <w:szCs w:val="24"/>
          <w:u w:val="single"/>
        </w:rPr>
      </w:pPr>
      <w:r>
        <w:rPr>
          <w:rFonts w:ascii="Times New Roman" w:hAnsi="Times New Roman"/>
          <w:b/>
          <w:sz w:val="24"/>
          <w:szCs w:val="24"/>
          <w:u w:val="single"/>
        </w:rPr>
        <w:t>III. Struktura Ośrodka Pomocy Społecznej w Deszcznie</w:t>
      </w:r>
    </w:p>
    <w:p w:rsidR="00C57144" w:rsidRDefault="00C57144" w:rsidP="00C57144">
      <w:pPr>
        <w:spacing w:after="0"/>
        <w:jc w:val="both"/>
        <w:rPr>
          <w:rFonts w:ascii="Times New Roman" w:hAnsi="Times New Roman"/>
          <w:sz w:val="24"/>
          <w:szCs w:val="24"/>
          <w:u w:val="single"/>
        </w:rPr>
      </w:pPr>
      <w:r>
        <w:rPr>
          <w:rFonts w:ascii="Times New Roman" w:hAnsi="Times New Roman"/>
          <w:sz w:val="24"/>
          <w:szCs w:val="24"/>
          <w:u w:val="single"/>
        </w:rPr>
        <w:t>Załącznik 1.</w:t>
      </w:r>
    </w:p>
    <w:p w:rsidR="00C57144" w:rsidRDefault="00C57144" w:rsidP="00C57144">
      <w:pPr>
        <w:spacing w:after="0"/>
        <w:jc w:val="both"/>
        <w:rPr>
          <w:rFonts w:ascii="Times New Roman" w:hAnsi="Times New Roman"/>
          <w:b/>
          <w:sz w:val="28"/>
          <w:szCs w:val="28"/>
        </w:rPr>
      </w:pPr>
    </w:p>
    <w:p w:rsidR="00C57144" w:rsidRDefault="00C57144" w:rsidP="00C57144">
      <w:pPr>
        <w:spacing w:after="0"/>
        <w:jc w:val="both"/>
        <w:rPr>
          <w:rFonts w:ascii="Times New Roman" w:hAnsi="Times New Roman"/>
          <w:b/>
          <w:sz w:val="24"/>
          <w:szCs w:val="24"/>
          <w:u w:val="single"/>
        </w:rPr>
      </w:pPr>
      <w:r>
        <w:rPr>
          <w:rFonts w:ascii="Times New Roman" w:hAnsi="Times New Roman"/>
          <w:b/>
          <w:sz w:val="24"/>
          <w:szCs w:val="24"/>
          <w:u w:val="single"/>
        </w:rPr>
        <w:t>IV. Podstawowe zadania ośrodka pomocy społecznej</w:t>
      </w:r>
    </w:p>
    <w:p w:rsidR="00C57144" w:rsidRDefault="00C57144" w:rsidP="00C57144">
      <w:pPr>
        <w:spacing w:after="0"/>
        <w:jc w:val="both"/>
        <w:rPr>
          <w:rFonts w:ascii="Times New Roman" w:hAnsi="Times New Roman"/>
          <w:b/>
          <w:sz w:val="32"/>
          <w:szCs w:val="32"/>
        </w:rPr>
      </w:pPr>
    </w:p>
    <w:p w:rsidR="00C57144" w:rsidRDefault="00C57144" w:rsidP="00C57144">
      <w:pPr>
        <w:autoSpaceDE w:val="0"/>
        <w:autoSpaceDN w:val="0"/>
        <w:adjustRightInd w:val="0"/>
        <w:spacing w:after="0"/>
        <w:ind w:firstLine="70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 ramach zadań realizowanych na podstawie ustawy z dnia 12 marca 2004 r. </w:t>
      </w:r>
      <w:r>
        <w:rPr>
          <w:rFonts w:ascii="Times New Roman" w:eastAsia="Times New Roman" w:hAnsi="Times New Roman"/>
          <w:sz w:val="24"/>
          <w:szCs w:val="24"/>
          <w:lang w:eastAsia="pl-PL"/>
        </w:rPr>
        <w:br/>
        <w:t>o pomocy społecznej Ośrodek zrealizował zadania będące zadaniami własnymi gminy oraz zadania zlecone z zakresu administracji rządowej.</w:t>
      </w:r>
    </w:p>
    <w:p w:rsidR="00C57144" w:rsidRDefault="00C57144" w:rsidP="00C57144">
      <w:pPr>
        <w:autoSpaceDE w:val="0"/>
        <w:autoSpaceDN w:val="0"/>
        <w:adjustRightInd w:val="0"/>
        <w:spacing w:after="0"/>
        <w:jc w:val="both"/>
        <w:rPr>
          <w:rFonts w:ascii="Times New Roman" w:eastAsia="Times New Roman" w:hAnsi="Times New Roman"/>
          <w:i/>
          <w:sz w:val="28"/>
          <w:szCs w:val="28"/>
          <w:lang w:eastAsia="pl-PL"/>
        </w:rPr>
      </w:pPr>
    </w:p>
    <w:p w:rsidR="00C57144" w:rsidRDefault="00C57144" w:rsidP="00C57144">
      <w:pPr>
        <w:autoSpaceDE w:val="0"/>
        <w:autoSpaceDN w:val="0"/>
        <w:adjustRightInd w:val="0"/>
        <w:spacing w:after="0"/>
        <w:jc w:val="both"/>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Do zadań własnych gminy o charakterze obowiązkowym należą:</w:t>
      </w:r>
    </w:p>
    <w:p w:rsidR="00C57144" w:rsidRDefault="00C57144" w:rsidP="00C57144">
      <w:pPr>
        <w:pStyle w:val="Akapitzlist"/>
        <w:numPr>
          <w:ilvl w:val="0"/>
          <w:numId w:val="1"/>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opracowanie i realizacja gminnej strategii rozwiązywania problemów społecznych ze szczególnym uwzględnieniem programów pomocy społecznej, profilaktyki </w:t>
      </w:r>
      <w:r>
        <w:rPr>
          <w:rFonts w:ascii="Times New Roman" w:eastAsia="Times New Roman" w:hAnsi="Times New Roman"/>
          <w:sz w:val="24"/>
          <w:szCs w:val="24"/>
          <w:lang w:eastAsia="pl-PL"/>
        </w:rPr>
        <w:br/>
        <w:t>i rozwiązywania problemów alkoholowych i innych, których celem jest integracja osób i rodzin z grup szczególnego ryzyka,</w:t>
      </w:r>
    </w:p>
    <w:p w:rsidR="00C57144" w:rsidRDefault="00C57144" w:rsidP="00C57144">
      <w:pPr>
        <w:pStyle w:val="Akapitzlist"/>
        <w:numPr>
          <w:ilvl w:val="0"/>
          <w:numId w:val="1"/>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sporządzanie, zgodnie z art. 16a ocena zasobów pomocy społecznej, oceny w zakresie pomocy społecznej,</w:t>
      </w:r>
    </w:p>
    <w:p w:rsidR="00C57144" w:rsidRDefault="00C57144" w:rsidP="00C57144">
      <w:pPr>
        <w:pStyle w:val="Akapitzlist"/>
        <w:numPr>
          <w:ilvl w:val="0"/>
          <w:numId w:val="1"/>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udzielanie schronienia, zapewnienie posiłku oraz niezbędnego ubrania osobom tego pozbawionym,</w:t>
      </w:r>
    </w:p>
    <w:p w:rsidR="00C57144" w:rsidRDefault="00C57144" w:rsidP="00C57144">
      <w:pPr>
        <w:pStyle w:val="Akapitzlist"/>
        <w:numPr>
          <w:ilvl w:val="0"/>
          <w:numId w:val="1"/>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przyznawanie i wypłacanie zasiłków okresowych,</w:t>
      </w:r>
    </w:p>
    <w:p w:rsidR="00C57144" w:rsidRDefault="00C57144" w:rsidP="00C57144">
      <w:pPr>
        <w:pStyle w:val="Akapitzlist"/>
        <w:numPr>
          <w:ilvl w:val="0"/>
          <w:numId w:val="1"/>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przyznawanie i wypłacanie zasiłków celowych,</w:t>
      </w:r>
    </w:p>
    <w:p w:rsidR="00C57144" w:rsidRDefault="00C57144" w:rsidP="00C57144">
      <w:pPr>
        <w:pStyle w:val="Akapitzlist"/>
        <w:numPr>
          <w:ilvl w:val="0"/>
          <w:numId w:val="1"/>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przyznawanie i wypłacanie zasiłków celowych na pokrycie wydatków powstałych </w:t>
      </w:r>
      <w:r>
        <w:rPr>
          <w:rFonts w:ascii="Times New Roman" w:eastAsia="Times New Roman" w:hAnsi="Times New Roman"/>
          <w:sz w:val="24"/>
          <w:szCs w:val="24"/>
          <w:lang w:eastAsia="pl-PL"/>
        </w:rPr>
        <w:br/>
        <w:t>w wyniku zdarzenia losowego,</w:t>
      </w:r>
    </w:p>
    <w:p w:rsidR="00C57144" w:rsidRDefault="00C57144" w:rsidP="00C57144">
      <w:pPr>
        <w:pStyle w:val="Akapitzlist"/>
        <w:numPr>
          <w:ilvl w:val="0"/>
          <w:numId w:val="1"/>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przyznawanie i wypłacanie zasiłków celowych na pokrycie wydatków na świadczenia zdrowotne osobom bezdomnym oraz innym osobom niemającym dochodu </w:t>
      </w:r>
      <w:r>
        <w:rPr>
          <w:rFonts w:ascii="Times New Roman" w:eastAsia="Times New Roman" w:hAnsi="Times New Roman"/>
          <w:sz w:val="24"/>
          <w:szCs w:val="24"/>
          <w:lang w:eastAsia="pl-PL"/>
        </w:rPr>
        <w:br/>
        <w:t>i możliwości uzyskania świadczeń na podstawie przepisów o świadczeniach opieki zdrowotnej finansowanych ze środków publicznych,</w:t>
      </w:r>
    </w:p>
    <w:p w:rsidR="00C57144" w:rsidRDefault="00C57144" w:rsidP="00C57144">
      <w:pPr>
        <w:pStyle w:val="Akapitzlist"/>
        <w:numPr>
          <w:ilvl w:val="0"/>
          <w:numId w:val="1"/>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przyznawanie zasiłków celowych w formie biletu kredytowanego,</w:t>
      </w:r>
    </w:p>
    <w:p w:rsidR="00C57144" w:rsidRDefault="00C57144" w:rsidP="00C57144">
      <w:pPr>
        <w:pStyle w:val="Akapitzlist"/>
        <w:numPr>
          <w:ilvl w:val="0"/>
          <w:numId w:val="1"/>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opłacanie składek na ubezpieczenia emerytalne i rentowe za osobę, która zrezygnuje </w:t>
      </w:r>
      <w:r>
        <w:rPr>
          <w:rFonts w:ascii="Times New Roman" w:eastAsia="Times New Roman" w:hAnsi="Times New Roman"/>
          <w:sz w:val="24"/>
          <w:szCs w:val="24"/>
          <w:lang w:eastAsia="pl-PL"/>
        </w:rPr>
        <w:br/>
        <w:t>z zatrudnienia w związku z koniecznością sprawowania bezpośredniej, osobistej opieki nad długotrwale lub ciężko chorym członkiem rodziny oraz wspólnie niezamieszkującymi matką, ojcem lub rodzeństwem,</w:t>
      </w:r>
    </w:p>
    <w:p w:rsidR="00C57144" w:rsidRDefault="00C57144" w:rsidP="00C57144">
      <w:pPr>
        <w:pStyle w:val="Akapitzlist"/>
        <w:numPr>
          <w:ilvl w:val="0"/>
          <w:numId w:val="1"/>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praca socjalna, </w:t>
      </w:r>
    </w:p>
    <w:p w:rsidR="00C57144" w:rsidRDefault="00C57144" w:rsidP="00C57144">
      <w:pPr>
        <w:pStyle w:val="Akapitzlist"/>
        <w:numPr>
          <w:ilvl w:val="0"/>
          <w:numId w:val="1"/>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organizowanie, świadczenie usług opiekuńczych, w tym specjalistycznych w miejscu zamieszkania, z wyłączeniem specjalistycznych usług opiekuńczych dla osób </w:t>
      </w:r>
      <w:r>
        <w:rPr>
          <w:rFonts w:ascii="Times New Roman" w:eastAsia="Times New Roman" w:hAnsi="Times New Roman"/>
          <w:sz w:val="24"/>
          <w:szCs w:val="24"/>
          <w:lang w:eastAsia="pl-PL"/>
        </w:rPr>
        <w:br/>
        <w:t>z zaburzeniami psychicznymi,</w:t>
      </w:r>
    </w:p>
    <w:p w:rsidR="00C57144" w:rsidRDefault="00C57144" w:rsidP="00C57144">
      <w:pPr>
        <w:pStyle w:val="Akapitzlist"/>
        <w:numPr>
          <w:ilvl w:val="0"/>
          <w:numId w:val="1"/>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prowadzenie i zapewnienie miejsc w mieszkaniach chronionych,</w:t>
      </w:r>
    </w:p>
    <w:p w:rsidR="00C57144" w:rsidRDefault="00C57144" w:rsidP="00C57144">
      <w:pPr>
        <w:pStyle w:val="Akapitzlist"/>
        <w:numPr>
          <w:ilvl w:val="0"/>
          <w:numId w:val="1"/>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dożywianie dzieci,</w:t>
      </w:r>
    </w:p>
    <w:p w:rsidR="00C57144" w:rsidRDefault="00C57144" w:rsidP="00C57144">
      <w:pPr>
        <w:pStyle w:val="Akapitzlist"/>
        <w:numPr>
          <w:ilvl w:val="0"/>
          <w:numId w:val="1"/>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sprawienie pogrzebu, w tym osobom bezdomnym,</w:t>
      </w:r>
    </w:p>
    <w:p w:rsidR="00C57144" w:rsidRDefault="00C57144" w:rsidP="00C57144">
      <w:pPr>
        <w:pStyle w:val="Akapitzlist"/>
        <w:numPr>
          <w:ilvl w:val="0"/>
          <w:numId w:val="1"/>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kierowanie do domu pomocy społecznej i ponoszenie odpłatności za pobyt mieszkańca gminy w tym domu,</w:t>
      </w:r>
    </w:p>
    <w:p w:rsidR="00C57144" w:rsidRDefault="00C57144" w:rsidP="00C57144">
      <w:pPr>
        <w:pStyle w:val="Akapitzlist"/>
        <w:numPr>
          <w:ilvl w:val="0"/>
          <w:numId w:val="1"/>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pomoc osobom mającym trudności w przystosowaniu się do życia po zwolnieniu </w:t>
      </w:r>
      <w:r>
        <w:rPr>
          <w:rFonts w:ascii="Times New Roman" w:eastAsia="Times New Roman" w:hAnsi="Times New Roman"/>
          <w:sz w:val="24"/>
          <w:szCs w:val="24"/>
          <w:lang w:eastAsia="pl-PL"/>
        </w:rPr>
        <w:br/>
        <w:t>z zakładu karnego,</w:t>
      </w:r>
    </w:p>
    <w:p w:rsidR="00C57144" w:rsidRDefault="00C57144" w:rsidP="00C57144">
      <w:pPr>
        <w:pStyle w:val="Akapitzlist"/>
        <w:numPr>
          <w:ilvl w:val="0"/>
          <w:numId w:val="1"/>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sporządzanie sprawozdawczości oraz przekazywanie jej właściwemu wojewodzie, również w formie dokumentu elektronicznego, z zastosowaniem systemu utworzenie </w:t>
      </w:r>
      <w:r>
        <w:rPr>
          <w:rFonts w:ascii="Times New Roman" w:eastAsia="Times New Roman" w:hAnsi="Times New Roman"/>
          <w:sz w:val="24"/>
          <w:szCs w:val="24"/>
          <w:lang w:eastAsia="pl-PL"/>
        </w:rPr>
        <w:br/>
        <w:t>i utrzymywanie ośrodka pomocy społecznej, w tym zapewnienie środków na wynagrodzenia pracowników,</w:t>
      </w:r>
    </w:p>
    <w:p w:rsidR="00C57144" w:rsidRDefault="00C57144" w:rsidP="00C57144">
      <w:pPr>
        <w:pStyle w:val="Akapitzlist"/>
        <w:numPr>
          <w:ilvl w:val="0"/>
          <w:numId w:val="1"/>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przyznawanie i wypłacanie zasiłków stałych, </w:t>
      </w:r>
    </w:p>
    <w:p w:rsidR="00C57144" w:rsidRDefault="00C57144" w:rsidP="00C57144">
      <w:pPr>
        <w:pStyle w:val="Akapitzlist"/>
        <w:numPr>
          <w:ilvl w:val="0"/>
          <w:numId w:val="1"/>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opłacanie składek na ubezpieczenie zdrowotne określonych w przepisach </w:t>
      </w:r>
      <w:r>
        <w:rPr>
          <w:rFonts w:ascii="Times New Roman" w:eastAsia="Times New Roman" w:hAnsi="Times New Roman"/>
          <w:sz w:val="24"/>
          <w:szCs w:val="24"/>
          <w:lang w:eastAsia="pl-PL"/>
        </w:rPr>
        <w:br/>
        <w:t>o świadczeniach opieki zdrowotnej finansowanych ze środków publicznych.</w:t>
      </w:r>
    </w:p>
    <w:p w:rsidR="00C57144" w:rsidRDefault="00C57144" w:rsidP="00C57144">
      <w:pPr>
        <w:autoSpaceDE w:val="0"/>
        <w:autoSpaceDN w:val="0"/>
        <w:adjustRightInd w:val="0"/>
        <w:spacing w:after="0"/>
        <w:ind w:left="360"/>
        <w:jc w:val="both"/>
        <w:rPr>
          <w:rFonts w:ascii="Times New Roman" w:eastAsia="Times New Roman" w:hAnsi="Times New Roman"/>
          <w:sz w:val="24"/>
          <w:szCs w:val="24"/>
          <w:lang w:eastAsia="pl-PL"/>
        </w:rPr>
      </w:pPr>
    </w:p>
    <w:p w:rsidR="00C57144" w:rsidRDefault="00C57144" w:rsidP="00C57144">
      <w:pPr>
        <w:autoSpaceDE w:val="0"/>
        <w:autoSpaceDN w:val="0"/>
        <w:adjustRightInd w:val="0"/>
        <w:spacing w:after="0"/>
        <w:jc w:val="both"/>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Do zadań własnych gminy (fakultatywnych) należą:</w:t>
      </w:r>
    </w:p>
    <w:p w:rsidR="00C57144" w:rsidRDefault="00C57144" w:rsidP="00C57144">
      <w:pPr>
        <w:pStyle w:val="Akapitzlist"/>
        <w:numPr>
          <w:ilvl w:val="0"/>
          <w:numId w:val="2"/>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przyznawanie i wypłacanie zasiłków specjalnych celowych,</w:t>
      </w:r>
    </w:p>
    <w:p w:rsidR="00C57144" w:rsidRDefault="00C57144" w:rsidP="00C57144">
      <w:pPr>
        <w:pStyle w:val="Akapitzlist"/>
        <w:numPr>
          <w:ilvl w:val="0"/>
          <w:numId w:val="2"/>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przyznawanie i wypłacanie pomocy na ekonomiczne usamodzielnienie w formie zasiłków, pożyczek oraz pomocy w naturze,</w:t>
      </w:r>
    </w:p>
    <w:p w:rsidR="00C57144" w:rsidRDefault="00C57144" w:rsidP="00C57144">
      <w:pPr>
        <w:pStyle w:val="Akapitzlist"/>
        <w:numPr>
          <w:ilvl w:val="0"/>
          <w:numId w:val="2"/>
        </w:numPr>
        <w:autoSpaceDE w:val="0"/>
        <w:autoSpaceDN w:val="0"/>
        <w:adjustRightInd w:val="0"/>
        <w:spacing w:after="0"/>
        <w:jc w:val="both"/>
        <w:rPr>
          <w:rFonts w:ascii="Times New Roman" w:eastAsia="Times New Roman" w:hAnsi="Times New Roman"/>
          <w:i/>
          <w:sz w:val="24"/>
          <w:szCs w:val="24"/>
          <w:lang w:eastAsia="pl-PL"/>
        </w:rPr>
      </w:pPr>
      <w:r>
        <w:rPr>
          <w:rFonts w:ascii="Times New Roman" w:eastAsia="Times New Roman" w:hAnsi="Times New Roman"/>
          <w:sz w:val="24"/>
          <w:szCs w:val="24"/>
          <w:lang w:eastAsia="pl-PL"/>
        </w:rPr>
        <w:t>prowadzenie i zapewnienie miejsc w domach pomocy społecznej i ośrodkach wsparcia o zasięgu gminnym oraz kierowanie do nich osób wymagających opieki</w:t>
      </w:r>
      <w:r>
        <w:rPr>
          <w:rFonts w:ascii="Times New Roman" w:eastAsia="Times New Roman" w:hAnsi="Times New Roman"/>
          <w:i/>
          <w:sz w:val="24"/>
          <w:szCs w:val="24"/>
          <w:lang w:eastAsia="pl-PL"/>
        </w:rPr>
        <w:t>,</w:t>
      </w:r>
    </w:p>
    <w:p w:rsidR="00C57144" w:rsidRDefault="00C57144" w:rsidP="00C57144">
      <w:pPr>
        <w:pStyle w:val="Akapitzlist"/>
        <w:numPr>
          <w:ilvl w:val="0"/>
          <w:numId w:val="2"/>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podejmowanie innych zadań z zakresu pomocy społecznej wynikających</w:t>
      </w:r>
      <w:r>
        <w:rPr>
          <w:rFonts w:ascii="Times New Roman" w:eastAsia="Times New Roman" w:hAnsi="Times New Roman"/>
          <w:sz w:val="24"/>
          <w:szCs w:val="24"/>
          <w:lang w:eastAsia="pl-PL"/>
        </w:rPr>
        <w:br/>
        <w:t>z rozeznanych potrzeb gminy, w tym tworzenie i realizacja programów osłonowych,</w:t>
      </w:r>
    </w:p>
    <w:p w:rsidR="00C57144" w:rsidRDefault="00C57144" w:rsidP="00C57144">
      <w:pPr>
        <w:pStyle w:val="Akapitzlist"/>
        <w:numPr>
          <w:ilvl w:val="0"/>
          <w:numId w:val="2"/>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współpraca z powiatowym urzędem pracy w zakresie upowszechniania ofert pracy oraz informacji o wolnych miejscach pracy, upowszechniania informacji o usługach poradnictwa zawodowego i o szkoleniach.</w:t>
      </w:r>
    </w:p>
    <w:p w:rsidR="00C57144" w:rsidRDefault="00C57144" w:rsidP="00C57144">
      <w:pPr>
        <w:autoSpaceDE w:val="0"/>
        <w:autoSpaceDN w:val="0"/>
        <w:adjustRightInd w:val="0"/>
        <w:spacing w:after="0"/>
        <w:jc w:val="both"/>
        <w:rPr>
          <w:rFonts w:ascii="Times New Roman" w:eastAsia="Times New Roman" w:hAnsi="Times New Roman"/>
          <w:b/>
          <w:bCs/>
          <w:i/>
          <w:sz w:val="24"/>
          <w:szCs w:val="24"/>
          <w:lang w:eastAsia="pl-PL"/>
        </w:rPr>
      </w:pPr>
    </w:p>
    <w:p w:rsidR="00C57144" w:rsidRDefault="00C57144" w:rsidP="00C57144">
      <w:pPr>
        <w:autoSpaceDE w:val="0"/>
        <w:autoSpaceDN w:val="0"/>
        <w:adjustRightInd w:val="0"/>
        <w:spacing w:after="0"/>
        <w:jc w:val="both"/>
        <w:rPr>
          <w:rFonts w:ascii="Times New Roman" w:eastAsia="Times New Roman" w:hAnsi="Times New Roman"/>
          <w:b/>
          <w:bCs/>
          <w:i/>
          <w:sz w:val="24"/>
          <w:szCs w:val="24"/>
          <w:lang w:eastAsia="pl-PL"/>
        </w:rPr>
      </w:pPr>
    </w:p>
    <w:p w:rsidR="00C57144" w:rsidRDefault="00C57144" w:rsidP="00C57144">
      <w:pPr>
        <w:autoSpaceDE w:val="0"/>
        <w:autoSpaceDN w:val="0"/>
        <w:adjustRightInd w:val="0"/>
        <w:spacing w:after="0"/>
        <w:jc w:val="both"/>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Do zadań zleconych gminy należą:</w:t>
      </w:r>
    </w:p>
    <w:p w:rsidR="00C57144" w:rsidRDefault="00C57144" w:rsidP="00C57144">
      <w:pPr>
        <w:pStyle w:val="Akapitzlist"/>
        <w:numPr>
          <w:ilvl w:val="0"/>
          <w:numId w:val="3"/>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organizowanie i świadczenie specjalistycznych usług opiekuńczych w miejscu zamieszkania dla osób z zaburzeniami psychicznymi,</w:t>
      </w:r>
    </w:p>
    <w:p w:rsidR="00C57144" w:rsidRDefault="00C57144" w:rsidP="00C57144">
      <w:pPr>
        <w:pStyle w:val="Akapitzlist"/>
        <w:numPr>
          <w:ilvl w:val="0"/>
          <w:numId w:val="3"/>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przyznawanie i wypłacanie zasiłków celowych na pokrycie wydatków związanych </w:t>
      </w:r>
      <w:r>
        <w:rPr>
          <w:rFonts w:ascii="Times New Roman" w:eastAsia="Times New Roman" w:hAnsi="Times New Roman"/>
          <w:sz w:val="24"/>
          <w:szCs w:val="24"/>
          <w:lang w:eastAsia="pl-PL"/>
        </w:rPr>
        <w:br/>
        <w:t>z klęską żywiołową lub ekologiczną,</w:t>
      </w:r>
    </w:p>
    <w:p w:rsidR="00C57144" w:rsidRDefault="00C57144" w:rsidP="00C57144">
      <w:pPr>
        <w:pStyle w:val="Akapitzlist"/>
        <w:numPr>
          <w:ilvl w:val="0"/>
          <w:numId w:val="3"/>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prowadzenie i rozwój infrastruktury środowiskowych domów samopomocy dla osób </w:t>
      </w:r>
      <w:r>
        <w:rPr>
          <w:rFonts w:ascii="Times New Roman" w:eastAsia="Times New Roman" w:hAnsi="Times New Roman"/>
          <w:sz w:val="24"/>
          <w:szCs w:val="24"/>
          <w:lang w:eastAsia="pl-PL"/>
        </w:rPr>
        <w:br/>
        <w:t>z zaburzeniami psychicznymi,</w:t>
      </w:r>
    </w:p>
    <w:p w:rsidR="00C57144" w:rsidRDefault="00C57144" w:rsidP="00C57144">
      <w:pPr>
        <w:pStyle w:val="Akapitzlist"/>
        <w:numPr>
          <w:ilvl w:val="0"/>
          <w:numId w:val="3"/>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realizacja zadań wynikających z rządowych programów pomocy społecznej, mających na celu ochronę poziomu życia osób, rodzin i grup społecznych oraz rozwój specjalistycznego wsparcia,</w:t>
      </w:r>
    </w:p>
    <w:p w:rsidR="00C57144" w:rsidRDefault="00C57144" w:rsidP="00C57144">
      <w:pPr>
        <w:pStyle w:val="Akapitzlist"/>
        <w:numPr>
          <w:ilvl w:val="0"/>
          <w:numId w:val="3"/>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przyznawanie i wypłacanie zasiłków celowych, a także udzielanie schronienia, posiłku oraz niezbędnego ubrania cudzoziemcom, o których mowa w art. 5a prawo cudzoziemców do niektórych świadczeń,</w:t>
      </w:r>
    </w:p>
    <w:p w:rsidR="00C57144" w:rsidRDefault="00C57144" w:rsidP="00C57144">
      <w:pPr>
        <w:pStyle w:val="Akapitzlist"/>
        <w:numPr>
          <w:ilvl w:val="0"/>
          <w:numId w:val="3"/>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przyznawanie i wypłacanie zasiłków celowych, a także udzielanie schronienia, posiłku i niezbędnego ubrania cudzoziemcom, którzy uzyskali zgodę na pobyt tolerowany na terytorium Rzeczypospolitej Polskiej, wypłacanie wynagrodzenia za sprawowanie opieki.</w:t>
      </w:r>
    </w:p>
    <w:p w:rsidR="00C57144" w:rsidRDefault="00C57144" w:rsidP="00C57144">
      <w:pPr>
        <w:autoSpaceDE w:val="0"/>
        <w:autoSpaceDN w:val="0"/>
        <w:adjustRightInd w:val="0"/>
        <w:spacing w:after="0" w:line="240" w:lineRule="auto"/>
        <w:jc w:val="both"/>
        <w:rPr>
          <w:rFonts w:ascii="Times New Roman" w:eastAsia="Times New Roman" w:hAnsi="Times New Roman"/>
          <w:sz w:val="24"/>
          <w:szCs w:val="24"/>
          <w:lang w:eastAsia="pl-PL"/>
        </w:rPr>
      </w:pPr>
    </w:p>
    <w:p w:rsidR="00C57144" w:rsidRDefault="00C57144" w:rsidP="00C57144">
      <w:pPr>
        <w:spacing w:after="0"/>
        <w:jc w:val="both"/>
        <w:rPr>
          <w:rFonts w:ascii="Times New Roman" w:hAnsi="Times New Roman"/>
          <w:b/>
          <w:sz w:val="24"/>
          <w:szCs w:val="24"/>
          <w:u w:val="single"/>
        </w:rPr>
      </w:pPr>
      <w:r>
        <w:rPr>
          <w:rFonts w:ascii="Times New Roman" w:hAnsi="Times New Roman"/>
          <w:b/>
          <w:sz w:val="24"/>
          <w:szCs w:val="24"/>
          <w:u w:val="single"/>
        </w:rPr>
        <w:t xml:space="preserve">V. Budżet </w:t>
      </w:r>
    </w:p>
    <w:p w:rsidR="00C57144" w:rsidRDefault="00C57144" w:rsidP="00C57144">
      <w:pPr>
        <w:autoSpaceDE w:val="0"/>
        <w:autoSpaceDN w:val="0"/>
        <w:adjustRightInd w:val="0"/>
        <w:spacing w:after="0"/>
        <w:jc w:val="both"/>
        <w:rPr>
          <w:rFonts w:ascii="Times New Roman" w:hAnsi="Times New Roman"/>
          <w:b/>
          <w:sz w:val="32"/>
          <w:szCs w:val="32"/>
        </w:rPr>
      </w:pPr>
    </w:p>
    <w:p w:rsidR="00C57144" w:rsidRDefault="00C57144" w:rsidP="00C57144">
      <w:pPr>
        <w:autoSpaceDE w:val="0"/>
        <w:autoSpaceDN w:val="0"/>
        <w:adjustRightInd w:val="0"/>
        <w:spacing w:after="0"/>
        <w:ind w:firstLine="36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Jednym z podstawowych instrumentów pomocy społecznej, pozwalającym zabezpieczać interesy osób potrzebujących wsparcia, są środki finansowe przeznaczone na realizacje świadczeń. Ustawa o pomocy społecznej dzieli zadania głównych jednostek pomocowych – ośrodków pomocy społecznej i powiatowych centrów pomocy rodzinie na własne i zlecone przez administracje rządową. Ten sam podział klasyfikuje świadczenia wypłacane przez gminy i powiaty tj.:</w:t>
      </w:r>
    </w:p>
    <w:p w:rsidR="00C57144" w:rsidRDefault="00C57144" w:rsidP="00C57144">
      <w:pPr>
        <w:pStyle w:val="Akapitzlist"/>
        <w:numPr>
          <w:ilvl w:val="0"/>
          <w:numId w:val="4"/>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środki własne pochodzące z budżetu gminy</w:t>
      </w:r>
    </w:p>
    <w:p w:rsidR="00C57144" w:rsidRDefault="00C57144" w:rsidP="00C57144">
      <w:pPr>
        <w:pStyle w:val="Akapitzlist"/>
        <w:numPr>
          <w:ilvl w:val="0"/>
          <w:numId w:val="4"/>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środki (dotacje) z budżetu państwa</w:t>
      </w:r>
    </w:p>
    <w:p w:rsidR="00C57144" w:rsidRDefault="00C57144" w:rsidP="00C57144">
      <w:pPr>
        <w:autoSpaceDE w:val="0"/>
        <w:autoSpaceDN w:val="0"/>
        <w:adjustRightInd w:val="0"/>
        <w:spacing w:after="0"/>
        <w:ind w:firstLine="36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Finansowanie pomocy społecznej realizowane jest w oparciu o zasady wynikające </w:t>
      </w:r>
      <w:r>
        <w:rPr>
          <w:rFonts w:ascii="Times New Roman" w:eastAsia="Times New Roman" w:hAnsi="Times New Roman"/>
          <w:sz w:val="24"/>
          <w:szCs w:val="24"/>
          <w:lang w:eastAsia="pl-PL"/>
        </w:rPr>
        <w:br/>
        <w:t>z ustawy o finansach publicznych dnia 27 sierpnia 2009 (Dz. U. z 2017 r. poz. 2077 ze zm.) oraz ustawy o rachunkowości z dnia 29 września 1994r. (Dz. U z 2018 poz. 395 ze zm.).</w:t>
      </w:r>
    </w:p>
    <w:p w:rsidR="00C57144" w:rsidRDefault="00C57144" w:rsidP="00C57144">
      <w:pPr>
        <w:autoSpaceDE w:val="0"/>
        <w:autoSpaceDN w:val="0"/>
        <w:adjustRightInd w:val="0"/>
        <w:spacing w:after="0"/>
        <w:ind w:firstLine="36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Przy finansowaniu instytucji pomocy społecznej działających w ramach samorządu zastosowanie ma także ustawa o samorządzie gminnym oraz ustawa o pomocy społecznej.</w:t>
      </w:r>
    </w:p>
    <w:p w:rsidR="00C57144" w:rsidRDefault="00C57144" w:rsidP="00C57144">
      <w:pPr>
        <w:rPr>
          <w:rFonts w:ascii="Times New Roman" w:hAnsi="Times New Roman"/>
          <w:i/>
          <w:sz w:val="24"/>
          <w:szCs w:val="24"/>
        </w:rPr>
      </w:pPr>
    </w:p>
    <w:p w:rsidR="00C57144" w:rsidRDefault="00C57144" w:rsidP="00C57144">
      <w:pPr>
        <w:autoSpaceDE w:val="0"/>
        <w:autoSpaceDN w:val="0"/>
        <w:adjustRightInd w:val="0"/>
        <w:spacing w:after="0" w:line="240" w:lineRule="auto"/>
        <w:rPr>
          <w:rFonts w:ascii="Times New Roman" w:hAnsi="Times New Roman"/>
          <w:b/>
          <w:bCs/>
          <w:sz w:val="28"/>
          <w:szCs w:val="28"/>
        </w:rPr>
      </w:pPr>
    </w:p>
    <w:p w:rsidR="00C57144" w:rsidRDefault="00C57144" w:rsidP="00C57144">
      <w:pPr>
        <w:autoSpaceDE w:val="0"/>
        <w:autoSpaceDN w:val="0"/>
        <w:adjustRightInd w:val="0"/>
        <w:spacing w:after="0" w:line="240" w:lineRule="auto"/>
        <w:rPr>
          <w:rFonts w:ascii="Times New Roman" w:hAnsi="Times New Roman"/>
          <w:b/>
          <w:bCs/>
          <w:sz w:val="28"/>
          <w:szCs w:val="28"/>
        </w:rPr>
      </w:pPr>
    </w:p>
    <w:p w:rsidR="00C57144" w:rsidRDefault="00C57144" w:rsidP="00C57144">
      <w:pPr>
        <w:autoSpaceDE w:val="0"/>
        <w:autoSpaceDN w:val="0"/>
        <w:adjustRightInd w:val="0"/>
        <w:spacing w:after="0" w:line="240" w:lineRule="auto"/>
        <w:rPr>
          <w:rFonts w:ascii="Times New Roman" w:hAnsi="Times New Roman"/>
          <w:b/>
          <w:bCs/>
          <w:sz w:val="28"/>
          <w:szCs w:val="28"/>
          <w:u w:val="single"/>
        </w:rPr>
      </w:pPr>
      <w:r>
        <w:rPr>
          <w:rFonts w:ascii="Times New Roman" w:hAnsi="Times New Roman"/>
          <w:b/>
          <w:bCs/>
          <w:sz w:val="28"/>
          <w:szCs w:val="28"/>
          <w:u w:val="single"/>
        </w:rPr>
        <w:t>Plan finansowy na rok 2018.</w:t>
      </w:r>
    </w:p>
    <w:p w:rsidR="00C57144" w:rsidRDefault="00C57144" w:rsidP="00C57144">
      <w:pPr>
        <w:autoSpaceDE w:val="0"/>
        <w:autoSpaceDN w:val="0"/>
        <w:adjustRightInd w:val="0"/>
        <w:spacing w:after="0" w:line="240" w:lineRule="auto"/>
        <w:rPr>
          <w:rFonts w:ascii="Times New Roman" w:hAnsi="Times New Roman"/>
          <w:b/>
          <w:bCs/>
          <w:sz w:val="24"/>
          <w:szCs w:val="24"/>
        </w:rPr>
      </w:pPr>
    </w:p>
    <w:p w:rsidR="00C57144" w:rsidRDefault="00C57144" w:rsidP="00C57144">
      <w:pPr>
        <w:autoSpaceDE w:val="0"/>
        <w:autoSpaceDN w:val="0"/>
        <w:adjustRightInd w:val="0"/>
        <w:spacing w:after="0"/>
        <w:jc w:val="both"/>
        <w:rPr>
          <w:rFonts w:ascii="Times New Roman" w:hAnsi="Times New Roman"/>
          <w:sz w:val="24"/>
          <w:szCs w:val="24"/>
        </w:rPr>
      </w:pPr>
      <w:r>
        <w:rPr>
          <w:rFonts w:ascii="Times New Roman" w:hAnsi="Times New Roman"/>
          <w:b/>
          <w:sz w:val="24"/>
          <w:szCs w:val="24"/>
        </w:rPr>
        <w:t>1.Plan finansowy Ośrodka Pomocy Społecznej</w:t>
      </w:r>
      <w:r>
        <w:rPr>
          <w:rFonts w:ascii="Times New Roman" w:hAnsi="Times New Roman"/>
          <w:sz w:val="24"/>
          <w:szCs w:val="24"/>
        </w:rPr>
        <w:t xml:space="preserve"> na dzień 31 grudnia 2018 r. przedstawiał</w:t>
      </w:r>
    </w:p>
    <w:p w:rsidR="00C57144" w:rsidRDefault="00C57144" w:rsidP="00C57144">
      <w:pPr>
        <w:autoSpaceDE w:val="0"/>
        <w:autoSpaceDN w:val="0"/>
        <w:adjustRightInd w:val="0"/>
        <w:spacing w:after="0"/>
        <w:jc w:val="both"/>
        <w:rPr>
          <w:rFonts w:ascii="Times New Roman" w:hAnsi="Times New Roman"/>
          <w:sz w:val="24"/>
          <w:szCs w:val="24"/>
        </w:rPr>
      </w:pPr>
      <w:r>
        <w:rPr>
          <w:rFonts w:ascii="Times New Roman" w:hAnsi="Times New Roman"/>
          <w:sz w:val="24"/>
          <w:szCs w:val="24"/>
        </w:rPr>
        <w:t>się następująco:</w:t>
      </w:r>
    </w:p>
    <w:p w:rsidR="00C57144" w:rsidRDefault="00C57144" w:rsidP="00C57144">
      <w:pPr>
        <w:autoSpaceDE w:val="0"/>
        <w:autoSpaceDN w:val="0"/>
        <w:adjustRightInd w:val="0"/>
        <w:spacing w:after="0" w:line="240" w:lineRule="auto"/>
        <w:rPr>
          <w:rFonts w:ascii="Times New Roman" w:hAnsi="Times New Roman"/>
          <w:sz w:val="24"/>
          <w:szCs w:val="24"/>
        </w:rPr>
      </w:pPr>
    </w:p>
    <w:p w:rsidR="00C57144" w:rsidRDefault="00C57144" w:rsidP="00C57144">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a) Zadania zlecone 10.200.175,00 zł</w:t>
      </w:r>
    </w:p>
    <w:p w:rsidR="00C57144" w:rsidRDefault="00C57144" w:rsidP="00C57144">
      <w:pPr>
        <w:autoSpaceDE w:val="0"/>
        <w:autoSpaceDN w:val="0"/>
        <w:adjustRightInd w:val="0"/>
        <w:spacing w:after="0"/>
        <w:jc w:val="both"/>
        <w:rPr>
          <w:rFonts w:ascii="Times New Roman" w:hAnsi="Times New Roman"/>
          <w:sz w:val="24"/>
          <w:szCs w:val="24"/>
        </w:rPr>
      </w:pPr>
      <w:r>
        <w:rPr>
          <w:rFonts w:ascii="Times New Roman" w:hAnsi="Times New Roman"/>
          <w:sz w:val="24"/>
          <w:szCs w:val="24"/>
        </w:rPr>
        <w:lastRenderedPageBreak/>
        <w:t>Świadczenia wychowawcze -  6.258.082,00 zł</w:t>
      </w:r>
    </w:p>
    <w:p w:rsidR="00C57144" w:rsidRDefault="00C57144" w:rsidP="00C57144">
      <w:pPr>
        <w:autoSpaceDE w:val="0"/>
        <w:autoSpaceDN w:val="0"/>
        <w:adjustRightInd w:val="0"/>
        <w:spacing w:after="0"/>
        <w:jc w:val="both"/>
        <w:rPr>
          <w:rFonts w:ascii="Times New Roman" w:hAnsi="Times New Roman"/>
          <w:sz w:val="24"/>
          <w:szCs w:val="24"/>
        </w:rPr>
      </w:pPr>
      <w:r>
        <w:rPr>
          <w:rFonts w:ascii="Times New Roman" w:hAnsi="Times New Roman"/>
          <w:sz w:val="24"/>
          <w:szCs w:val="24"/>
        </w:rPr>
        <w:t>Świadczenia rodzinne i fundusz alimentacyjny - 3.454.776,00 zł</w:t>
      </w:r>
    </w:p>
    <w:p w:rsidR="00C57144" w:rsidRDefault="00C57144" w:rsidP="00C57144">
      <w:pPr>
        <w:autoSpaceDE w:val="0"/>
        <w:autoSpaceDN w:val="0"/>
        <w:adjustRightInd w:val="0"/>
        <w:spacing w:after="0"/>
        <w:jc w:val="both"/>
        <w:rPr>
          <w:rFonts w:ascii="Times New Roman" w:hAnsi="Times New Roman"/>
          <w:sz w:val="24"/>
          <w:szCs w:val="24"/>
        </w:rPr>
      </w:pPr>
      <w:r>
        <w:rPr>
          <w:rFonts w:ascii="Times New Roman" w:hAnsi="Times New Roman"/>
          <w:sz w:val="24"/>
          <w:szCs w:val="24"/>
        </w:rPr>
        <w:t>Składki na ubezpieczenie zdrowotne od świadczeń rodzinnych - 64.746,00 zł</w:t>
      </w:r>
    </w:p>
    <w:p w:rsidR="00C57144" w:rsidRDefault="00C57144" w:rsidP="00C57144">
      <w:pPr>
        <w:autoSpaceDE w:val="0"/>
        <w:autoSpaceDN w:val="0"/>
        <w:adjustRightInd w:val="0"/>
        <w:spacing w:after="0"/>
        <w:jc w:val="both"/>
        <w:rPr>
          <w:rFonts w:ascii="Times New Roman" w:hAnsi="Times New Roman"/>
          <w:sz w:val="24"/>
          <w:szCs w:val="24"/>
        </w:rPr>
      </w:pPr>
      <w:r>
        <w:rPr>
          <w:rFonts w:ascii="Times New Roman" w:hAnsi="Times New Roman"/>
          <w:sz w:val="24"/>
          <w:szCs w:val="24"/>
        </w:rPr>
        <w:t>Karta Dużej Rodziny - 341,00 zł</w:t>
      </w:r>
    </w:p>
    <w:p w:rsidR="00C57144" w:rsidRDefault="00C57144" w:rsidP="00C57144">
      <w:pPr>
        <w:autoSpaceDE w:val="0"/>
        <w:autoSpaceDN w:val="0"/>
        <w:adjustRightInd w:val="0"/>
        <w:spacing w:after="0"/>
        <w:jc w:val="both"/>
        <w:rPr>
          <w:rFonts w:ascii="Times New Roman" w:hAnsi="Times New Roman"/>
          <w:sz w:val="24"/>
          <w:szCs w:val="24"/>
        </w:rPr>
      </w:pPr>
      <w:r>
        <w:rPr>
          <w:rFonts w:ascii="Times New Roman" w:hAnsi="Times New Roman"/>
          <w:sz w:val="24"/>
          <w:szCs w:val="24"/>
        </w:rPr>
        <w:t>Świadczenie „Dobry start” – 422,230,00 zł.</w:t>
      </w:r>
    </w:p>
    <w:p w:rsidR="00C57144" w:rsidRDefault="00C57144" w:rsidP="00C57144">
      <w:pPr>
        <w:autoSpaceDE w:val="0"/>
        <w:autoSpaceDN w:val="0"/>
        <w:adjustRightInd w:val="0"/>
        <w:spacing w:after="0" w:line="240" w:lineRule="auto"/>
        <w:rPr>
          <w:rFonts w:ascii="Times New Roman" w:hAnsi="Times New Roman"/>
          <w:sz w:val="24"/>
          <w:szCs w:val="24"/>
        </w:rPr>
      </w:pPr>
    </w:p>
    <w:p w:rsidR="00C57144" w:rsidRDefault="00C57144" w:rsidP="00C57144">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b) Zadania własne 1.876.837,39 zł</w:t>
      </w:r>
    </w:p>
    <w:p w:rsidR="00C57144" w:rsidRDefault="00C57144" w:rsidP="00C57144">
      <w:pPr>
        <w:autoSpaceDE w:val="0"/>
        <w:autoSpaceDN w:val="0"/>
        <w:adjustRightInd w:val="0"/>
        <w:spacing w:after="0"/>
        <w:jc w:val="both"/>
        <w:rPr>
          <w:rFonts w:ascii="Times New Roman" w:hAnsi="Times New Roman"/>
          <w:sz w:val="24"/>
          <w:szCs w:val="24"/>
        </w:rPr>
      </w:pPr>
      <w:r>
        <w:rPr>
          <w:rFonts w:ascii="Times New Roman" w:hAnsi="Times New Roman"/>
          <w:sz w:val="24"/>
          <w:szCs w:val="24"/>
        </w:rPr>
        <w:t>Środki własne gminy - 994.178,89 zł</w:t>
      </w:r>
    </w:p>
    <w:p w:rsidR="00C57144" w:rsidRDefault="00C57144" w:rsidP="00C57144">
      <w:pPr>
        <w:autoSpaceDE w:val="0"/>
        <w:autoSpaceDN w:val="0"/>
        <w:adjustRightInd w:val="0"/>
        <w:spacing w:after="0"/>
        <w:jc w:val="both"/>
        <w:rPr>
          <w:rFonts w:ascii="Times New Roman" w:hAnsi="Times New Roman"/>
          <w:sz w:val="24"/>
          <w:szCs w:val="24"/>
        </w:rPr>
      </w:pPr>
      <w:r>
        <w:rPr>
          <w:rFonts w:ascii="Times New Roman" w:hAnsi="Times New Roman"/>
          <w:sz w:val="24"/>
          <w:szCs w:val="24"/>
        </w:rPr>
        <w:t>Środki pochodzące z budżetu państwa (dotacja) - 882.658,50 zł, w tym 284.064,18 zł to dotacja z EFS na dwa projekty.</w:t>
      </w:r>
    </w:p>
    <w:p w:rsidR="00C57144" w:rsidRDefault="00C57144" w:rsidP="00C57144">
      <w:pPr>
        <w:autoSpaceDE w:val="0"/>
        <w:autoSpaceDN w:val="0"/>
        <w:adjustRightInd w:val="0"/>
        <w:spacing w:after="0"/>
        <w:jc w:val="both"/>
        <w:rPr>
          <w:rFonts w:ascii="Times New Roman" w:hAnsi="Times New Roman"/>
          <w:b/>
          <w:sz w:val="24"/>
          <w:szCs w:val="24"/>
        </w:rPr>
      </w:pPr>
      <w:r>
        <w:rPr>
          <w:rFonts w:ascii="Times New Roman" w:hAnsi="Times New Roman"/>
          <w:sz w:val="24"/>
          <w:szCs w:val="24"/>
        </w:rPr>
        <w:t xml:space="preserve">PLAN FINANSOWY na dzień 31 grudnia 2018 r. ZAMKNĄŁ SIĘ KWOTĄ: </w:t>
      </w:r>
      <w:r>
        <w:rPr>
          <w:rFonts w:ascii="Times New Roman" w:hAnsi="Times New Roman"/>
          <w:sz w:val="24"/>
          <w:szCs w:val="24"/>
        </w:rPr>
        <w:br/>
      </w:r>
      <w:r>
        <w:rPr>
          <w:rFonts w:ascii="Times New Roman" w:hAnsi="Times New Roman"/>
          <w:b/>
          <w:sz w:val="24"/>
          <w:szCs w:val="24"/>
        </w:rPr>
        <w:t xml:space="preserve">12.077.012,39 </w:t>
      </w:r>
      <w:r>
        <w:rPr>
          <w:rFonts w:ascii="Times New Roman" w:hAnsi="Times New Roman"/>
          <w:b/>
          <w:bCs/>
          <w:sz w:val="24"/>
          <w:szCs w:val="24"/>
        </w:rPr>
        <w:t>zł</w:t>
      </w:r>
    </w:p>
    <w:p w:rsidR="00C57144" w:rsidRDefault="00C57144" w:rsidP="00C57144">
      <w:pPr>
        <w:autoSpaceDE w:val="0"/>
        <w:autoSpaceDN w:val="0"/>
        <w:adjustRightInd w:val="0"/>
        <w:spacing w:after="0" w:line="240" w:lineRule="auto"/>
        <w:jc w:val="both"/>
        <w:rPr>
          <w:rFonts w:ascii="Times New Roman" w:hAnsi="Times New Roman"/>
          <w:sz w:val="28"/>
          <w:szCs w:val="28"/>
        </w:rPr>
      </w:pPr>
    </w:p>
    <w:p w:rsidR="00C57144" w:rsidRDefault="00C57144" w:rsidP="00C57144">
      <w:pPr>
        <w:autoSpaceDE w:val="0"/>
        <w:autoSpaceDN w:val="0"/>
        <w:adjustRightInd w:val="0"/>
        <w:spacing w:after="0" w:line="240" w:lineRule="auto"/>
        <w:rPr>
          <w:rFonts w:ascii="Times New Roman" w:hAnsi="Times New Roman"/>
          <w:b/>
          <w:bCs/>
          <w:sz w:val="28"/>
          <w:szCs w:val="28"/>
          <w:u w:val="single"/>
        </w:rPr>
      </w:pPr>
      <w:r>
        <w:rPr>
          <w:rFonts w:ascii="Times New Roman" w:hAnsi="Times New Roman"/>
          <w:b/>
          <w:bCs/>
          <w:sz w:val="28"/>
          <w:szCs w:val="28"/>
          <w:u w:val="single"/>
        </w:rPr>
        <w:t>2. Wykonanie za rok 2018 r.</w:t>
      </w:r>
    </w:p>
    <w:p w:rsidR="00C57144" w:rsidRDefault="00C57144" w:rsidP="00C57144">
      <w:pPr>
        <w:autoSpaceDE w:val="0"/>
        <w:autoSpaceDN w:val="0"/>
        <w:adjustRightInd w:val="0"/>
        <w:spacing w:after="0" w:line="240" w:lineRule="auto"/>
        <w:rPr>
          <w:rFonts w:ascii="Times New Roman" w:hAnsi="Times New Roman"/>
          <w:b/>
          <w:bCs/>
          <w:sz w:val="28"/>
          <w:szCs w:val="28"/>
          <w:u w:val="single"/>
        </w:rPr>
      </w:pPr>
    </w:p>
    <w:p w:rsidR="00C57144" w:rsidRDefault="00C57144" w:rsidP="00C57144">
      <w:pPr>
        <w:autoSpaceDE w:val="0"/>
        <w:autoSpaceDN w:val="0"/>
        <w:adjustRightInd w:val="0"/>
        <w:spacing w:after="0"/>
        <w:jc w:val="both"/>
        <w:rPr>
          <w:rFonts w:ascii="Times New Roman" w:hAnsi="Times New Roman"/>
          <w:sz w:val="24"/>
          <w:szCs w:val="24"/>
        </w:rPr>
      </w:pPr>
      <w:r>
        <w:rPr>
          <w:rFonts w:ascii="Times New Roman" w:hAnsi="Times New Roman"/>
          <w:sz w:val="24"/>
          <w:szCs w:val="24"/>
        </w:rPr>
        <w:t>Wykonanie finansowe Ośrodka Pomocy Społecznej na dzień 31 grudnia 2018 r. przedstawiło się następująco:</w:t>
      </w:r>
    </w:p>
    <w:p w:rsidR="00C57144" w:rsidRDefault="00C57144" w:rsidP="00C57144">
      <w:pPr>
        <w:autoSpaceDE w:val="0"/>
        <w:autoSpaceDN w:val="0"/>
        <w:adjustRightInd w:val="0"/>
        <w:spacing w:after="0"/>
        <w:rPr>
          <w:rFonts w:ascii="Times New Roman" w:hAnsi="Times New Roman"/>
          <w:sz w:val="24"/>
          <w:szCs w:val="24"/>
        </w:rPr>
      </w:pPr>
    </w:p>
    <w:p w:rsidR="00C57144" w:rsidRDefault="00C57144" w:rsidP="00C57144">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a) Zadania zlecone 10.131.199,55 zł</w:t>
      </w:r>
    </w:p>
    <w:p w:rsidR="00C57144" w:rsidRDefault="00C57144" w:rsidP="00C57144">
      <w:pPr>
        <w:autoSpaceDE w:val="0"/>
        <w:autoSpaceDN w:val="0"/>
        <w:adjustRightInd w:val="0"/>
        <w:spacing w:after="0"/>
        <w:jc w:val="both"/>
        <w:rPr>
          <w:rFonts w:ascii="Times New Roman" w:hAnsi="Times New Roman"/>
          <w:sz w:val="24"/>
          <w:szCs w:val="24"/>
        </w:rPr>
      </w:pPr>
      <w:r>
        <w:rPr>
          <w:rFonts w:ascii="Times New Roman" w:hAnsi="Times New Roman"/>
          <w:sz w:val="24"/>
          <w:szCs w:val="24"/>
        </w:rPr>
        <w:t>Świadczenia rodzinne i fundusz alimentacyjny - 3.454.776,00 zł – 100 % planu</w:t>
      </w:r>
    </w:p>
    <w:p w:rsidR="00C57144" w:rsidRDefault="00C57144" w:rsidP="00C57144">
      <w:pPr>
        <w:autoSpaceDE w:val="0"/>
        <w:autoSpaceDN w:val="0"/>
        <w:adjustRightInd w:val="0"/>
        <w:spacing w:after="0"/>
        <w:jc w:val="both"/>
        <w:rPr>
          <w:rFonts w:ascii="Times New Roman" w:hAnsi="Times New Roman"/>
          <w:sz w:val="24"/>
          <w:szCs w:val="24"/>
        </w:rPr>
      </w:pPr>
      <w:r>
        <w:rPr>
          <w:rFonts w:ascii="Times New Roman" w:hAnsi="Times New Roman"/>
          <w:sz w:val="24"/>
          <w:szCs w:val="24"/>
        </w:rPr>
        <w:t>Składki na ubezpieczenie zdrowotne od świadczeń rodzinnych - 64.532,36 zł – 99,67% planu</w:t>
      </w:r>
    </w:p>
    <w:p w:rsidR="00C57144" w:rsidRDefault="00C57144" w:rsidP="00C57144">
      <w:pPr>
        <w:autoSpaceDE w:val="0"/>
        <w:autoSpaceDN w:val="0"/>
        <w:adjustRightInd w:val="0"/>
        <w:spacing w:after="0"/>
        <w:jc w:val="both"/>
        <w:rPr>
          <w:rFonts w:ascii="Times New Roman" w:hAnsi="Times New Roman"/>
          <w:sz w:val="24"/>
          <w:szCs w:val="24"/>
        </w:rPr>
      </w:pPr>
      <w:r>
        <w:rPr>
          <w:rFonts w:ascii="Times New Roman" w:hAnsi="Times New Roman"/>
          <w:sz w:val="24"/>
          <w:szCs w:val="24"/>
        </w:rPr>
        <w:t>Karta Dużej Rodziny - 315,32 zł - 92,47 % planu</w:t>
      </w:r>
    </w:p>
    <w:p w:rsidR="00C57144" w:rsidRDefault="00C57144" w:rsidP="00C57144">
      <w:pPr>
        <w:autoSpaceDE w:val="0"/>
        <w:autoSpaceDN w:val="0"/>
        <w:adjustRightInd w:val="0"/>
        <w:spacing w:after="0"/>
        <w:jc w:val="both"/>
        <w:rPr>
          <w:rFonts w:ascii="Times New Roman" w:hAnsi="Times New Roman"/>
          <w:sz w:val="24"/>
          <w:szCs w:val="24"/>
        </w:rPr>
      </w:pPr>
      <w:r>
        <w:rPr>
          <w:rFonts w:ascii="Times New Roman" w:hAnsi="Times New Roman"/>
          <w:sz w:val="24"/>
          <w:szCs w:val="24"/>
        </w:rPr>
        <w:t>Świadczenia wychowawcze - 6.196.135,87 zł - 99,01 % planu</w:t>
      </w:r>
    </w:p>
    <w:p w:rsidR="00C57144" w:rsidRDefault="00C57144" w:rsidP="00C57144">
      <w:pPr>
        <w:autoSpaceDE w:val="0"/>
        <w:autoSpaceDN w:val="0"/>
        <w:adjustRightInd w:val="0"/>
        <w:spacing w:after="0"/>
        <w:jc w:val="both"/>
        <w:rPr>
          <w:rFonts w:ascii="Times New Roman" w:hAnsi="Times New Roman"/>
          <w:sz w:val="24"/>
          <w:szCs w:val="24"/>
        </w:rPr>
      </w:pPr>
      <w:r>
        <w:rPr>
          <w:rFonts w:ascii="Times New Roman" w:hAnsi="Times New Roman"/>
          <w:sz w:val="24"/>
          <w:szCs w:val="24"/>
        </w:rPr>
        <w:t>Świadczenie „Dobry start” – 415.440,00 zł – 98,39 % planu</w:t>
      </w:r>
    </w:p>
    <w:p w:rsidR="00C57144" w:rsidRDefault="00C57144" w:rsidP="00C57144">
      <w:pPr>
        <w:autoSpaceDE w:val="0"/>
        <w:autoSpaceDN w:val="0"/>
        <w:adjustRightInd w:val="0"/>
        <w:spacing w:after="0"/>
        <w:jc w:val="both"/>
        <w:rPr>
          <w:rFonts w:ascii="Times New Roman" w:hAnsi="Times New Roman"/>
          <w:sz w:val="24"/>
          <w:szCs w:val="24"/>
        </w:rPr>
      </w:pPr>
    </w:p>
    <w:p w:rsidR="00C57144" w:rsidRDefault="00C57144" w:rsidP="00C57144">
      <w:pPr>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b) Zadania własne 1.738.276,38 zł</w:t>
      </w:r>
    </w:p>
    <w:p w:rsidR="00C57144" w:rsidRDefault="00C57144" w:rsidP="00C57144">
      <w:pPr>
        <w:autoSpaceDE w:val="0"/>
        <w:autoSpaceDN w:val="0"/>
        <w:adjustRightInd w:val="0"/>
        <w:spacing w:after="0"/>
        <w:jc w:val="both"/>
        <w:rPr>
          <w:rFonts w:ascii="Times New Roman" w:hAnsi="Times New Roman"/>
          <w:sz w:val="24"/>
          <w:szCs w:val="24"/>
        </w:rPr>
      </w:pPr>
      <w:r>
        <w:rPr>
          <w:rFonts w:ascii="Times New Roman" w:hAnsi="Times New Roman"/>
          <w:sz w:val="24"/>
          <w:szCs w:val="24"/>
        </w:rPr>
        <w:t>Środki własne gminy 895.630.36 -  zł 90,09 % planu</w:t>
      </w:r>
    </w:p>
    <w:p w:rsidR="00C57144" w:rsidRDefault="00C57144" w:rsidP="00C57144">
      <w:pPr>
        <w:autoSpaceDE w:val="0"/>
        <w:autoSpaceDN w:val="0"/>
        <w:adjustRightInd w:val="0"/>
        <w:spacing w:after="0"/>
        <w:jc w:val="both"/>
        <w:rPr>
          <w:rFonts w:ascii="Times New Roman" w:hAnsi="Times New Roman"/>
          <w:sz w:val="24"/>
          <w:szCs w:val="24"/>
        </w:rPr>
      </w:pPr>
      <w:r>
        <w:rPr>
          <w:rFonts w:ascii="Times New Roman" w:hAnsi="Times New Roman"/>
          <w:sz w:val="24"/>
          <w:szCs w:val="24"/>
        </w:rPr>
        <w:t>Środki pochodzące z budżetu państwa (dotacja) 842.645,96 zł - 95,47 % planu</w:t>
      </w:r>
    </w:p>
    <w:p w:rsidR="00C57144" w:rsidRDefault="00C57144" w:rsidP="00C57144">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WYKONANIE FINANSOWE na dzień 31 grudnia 2018 r. ZAMKNĘŁO SIĘ KWOTĄ:</w:t>
      </w:r>
    </w:p>
    <w:p w:rsidR="00C57144" w:rsidRDefault="00C57144" w:rsidP="00C57144">
      <w:pPr>
        <w:jc w:val="both"/>
        <w:rPr>
          <w:rFonts w:ascii="Times New Roman" w:hAnsi="Times New Roman"/>
          <w:sz w:val="24"/>
          <w:szCs w:val="24"/>
        </w:rPr>
      </w:pPr>
      <w:r>
        <w:rPr>
          <w:rFonts w:ascii="Times New Roman" w:hAnsi="Times New Roman"/>
          <w:b/>
          <w:bCs/>
          <w:sz w:val="24"/>
          <w:szCs w:val="24"/>
        </w:rPr>
        <w:t>11.869.475,87 zł</w:t>
      </w:r>
    </w:p>
    <w:p w:rsidR="00C57144" w:rsidRDefault="00C57144" w:rsidP="00C57144">
      <w:pPr>
        <w:spacing w:after="0"/>
        <w:jc w:val="both"/>
        <w:rPr>
          <w:rFonts w:ascii="Times New Roman" w:hAnsi="Times New Roman"/>
          <w:b/>
          <w:i/>
          <w:color w:val="FF0000"/>
          <w:sz w:val="24"/>
          <w:szCs w:val="24"/>
        </w:rPr>
      </w:pPr>
    </w:p>
    <w:p w:rsidR="00C57144" w:rsidRDefault="00C57144" w:rsidP="00C57144">
      <w:pPr>
        <w:jc w:val="both"/>
        <w:rPr>
          <w:rFonts w:ascii="Times New Roman" w:hAnsi="Times New Roman"/>
          <w:b/>
          <w:iCs/>
          <w:color w:val="000000"/>
          <w:sz w:val="24"/>
          <w:szCs w:val="24"/>
        </w:rPr>
      </w:pPr>
    </w:p>
    <w:p w:rsidR="00C57144" w:rsidRDefault="00C57144" w:rsidP="00C57144">
      <w:pPr>
        <w:jc w:val="both"/>
        <w:rPr>
          <w:rFonts w:ascii="Times New Roman" w:hAnsi="Times New Roman"/>
          <w:b/>
          <w:iCs/>
          <w:color w:val="000000"/>
          <w:sz w:val="24"/>
          <w:szCs w:val="24"/>
        </w:rPr>
      </w:pPr>
    </w:p>
    <w:p w:rsidR="00C57144" w:rsidRDefault="00C57144" w:rsidP="00C57144">
      <w:pPr>
        <w:jc w:val="both"/>
        <w:rPr>
          <w:rFonts w:ascii="Times New Roman" w:hAnsi="Times New Roman"/>
          <w:b/>
          <w:iCs/>
          <w:color w:val="000000"/>
          <w:sz w:val="24"/>
          <w:szCs w:val="24"/>
        </w:rPr>
      </w:pPr>
    </w:p>
    <w:p w:rsidR="00C57144" w:rsidRDefault="00C57144" w:rsidP="00C57144">
      <w:pPr>
        <w:jc w:val="both"/>
        <w:rPr>
          <w:rFonts w:ascii="Times New Roman" w:hAnsi="Times New Roman"/>
          <w:b/>
          <w:iCs/>
          <w:color w:val="000000"/>
          <w:sz w:val="24"/>
          <w:szCs w:val="24"/>
        </w:rPr>
      </w:pPr>
      <w:r>
        <w:rPr>
          <w:rFonts w:ascii="Times New Roman" w:hAnsi="Times New Roman"/>
          <w:b/>
          <w:iCs/>
          <w:color w:val="000000"/>
          <w:sz w:val="24"/>
          <w:szCs w:val="24"/>
        </w:rPr>
        <w:t>Sprawozdanie roczne z wykonania planu finansowego jednostki Ośrodka Pomocy Społecznej w Deszcznie za 2018 w szczegółowości nie mniejszej niż w planie finansowym.</w:t>
      </w:r>
    </w:p>
    <w:p w:rsidR="00C57144" w:rsidRDefault="00C57144" w:rsidP="00C57144">
      <w:pPr>
        <w:jc w:val="both"/>
        <w:rPr>
          <w:rFonts w:ascii="Times New Roman" w:hAnsi="Times New Roman"/>
          <w:b/>
          <w:sz w:val="24"/>
          <w:szCs w:val="24"/>
        </w:rPr>
      </w:pPr>
    </w:p>
    <w:p w:rsidR="00C57144" w:rsidRDefault="00C57144" w:rsidP="00C57144">
      <w:pPr>
        <w:spacing w:after="0"/>
        <w:jc w:val="both"/>
        <w:rPr>
          <w:rFonts w:ascii="Times New Roman" w:hAnsi="Times New Roman"/>
          <w:b/>
          <w:color w:val="FF0000"/>
          <w:sz w:val="24"/>
          <w:szCs w:val="24"/>
        </w:rPr>
      </w:pPr>
    </w:p>
    <w:p w:rsidR="00C57144" w:rsidRDefault="00C57144" w:rsidP="00C57144">
      <w:pPr>
        <w:spacing w:after="0"/>
        <w:jc w:val="both"/>
        <w:rPr>
          <w:rFonts w:ascii="Times New Roman" w:hAnsi="Times New Roman"/>
          <w:b/>
          <w:bCs/>
          <w:sz w:val="24"/>
          <w:szCs w:val="24"/>
        </w:rPr>
      </w:pPr>
      <w:r>
        <w:rPr>
          <w:rFonts w:ascii="Times New Roman" w:hAnsi="Times New Roman"/>
          <w:b/>
          <w:bCs/>
          <w:sz w:val="24"/>
          <w:szCs w:val="24"/>
        </w:rPr>
        <w:t>Dział 852 - Pomoc Społeczna</w:t>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t xml:space="preserve">               2.434,17 zł</w:t>
      </w:r>
    </w:p>
    <w:p w:rsidR="00C57144" w:rsidRDefault="00C57144" w:rsidP="00C57144">
      <w:pPr>
        <w:spacing w:after="0"/>
        <w:jc w:val="both"/>
        <w:rPr>
          <w:rFonts w:ascii="Times New Roman" w:hAnsi="Times New Roman"/>
          <w:b/>
          <w:bCs/>
          <w:sz w:val="24"/>
          <w:szCs w:val="24"/>
        </w:rPr>
      </w:pPr>
    </w:p>
    <w:p w:rsidR="00C57144" w:rsidRDefault="00C57144" w:rsidP="00C57144">
      <w:pPr>
        <w:spacing w:after="0"/>
        <w:jc w:val="both"/>
        <w:rPr>
          <w:rFonts w:ascii="Times New Roman" w:hAnsi="Times New Roman"/>
          <w:bCs/>
          <w:sz w:val="24"/>
          <w:szCs w:val="24"/>
        </w:rPr>
      </w:pPr>
      <w:r>
        <w:rPr>
          <w:rFonts w:ascii="Times New Roman" w:hAnsi="Times New Roman"/>
          <w:b/>
          <w:bCs/>
          <w:sz w:val="24"/>
          <w:szCs w:val="24"/>
        </w:rPr>
        <w:t xml:space="preserve">Dział 85216 – Zasiłki stałe – </w:t>
      </w:r>
      <w:r>
        <w:rPr>
          <w:rFonts w:ascii="Times New Roman" w:hAnsi="Times New Roman"/>
          <w:bCs/>
          <w:sz w:val="24"/>
          <w:szCs w:val="24"/>
        </w:rPr>
        <w:t>zwrot nienależnie pobranego świadczenia</w:t>
      </w:r>
    </w:p>
    <w:p w:rsidR="00C57144" w:rsidRDefault="00C57144" w:rsidP="00C57144">
      <w:pPr>
        <w:spacing w:after="0"/>
        <w:jc w:val="both"/>
        <w:rPr>
          <w:rFonts w:ascii="Times New Roman" w:hAnsi="Times New Roman"/>
          <w:b/>
          <w:bCs/>
          <w:sz w:val="24"/>
          <w:szCs w:val="24"/>
        </w:rPr>
      </w:pPr>
      <w:r>
        <w:rPr>
          <w:rFonts w:ascii="Times New Roman" w:hAnsi="Times New Roman"/>
          <w:bCs/>
          <w:sz w:val="24"/>
          <w:szCs w:val="24"/>
        </w:rPr>
        <w:lastRenderedPageBreak/>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t xml:space="preserve"> za lata ubiegłe</w:t>
      </w:r>
      <w:r>
        <w:rPr>
          <w:rFonts w:ascii="Times New Roman" w:hAnsi="Times New Roman"/>
          <w:b/>
          <w:bCs/>
          <w:sz w:val="24"/>
          <w:szCs w:val="24"/>
        </w:rPr>
        <w:t xml:space="preserve">                                                             2.170,00 zł</w:t>
      </w:r>
    </w:p>
    <w:p w:rsidR="00C57144" w:rsidRDefault="00C57144" w:rsidP="00C57144">
      <w:pPr>
        <w:spacing w:after="0"/>
        <w:jc w:val="both"/>
        <w:rPr>
          <w:rFonts w:ascii="Times New Roman" w:eastAsia="Times New Roman" w:hAnsi="Times New Roman"/>
          <w:color w:val="000000"/>
          <w:lang w:eastAsia="pl-PL"/>
        </w:rPr>
      </w:pPr>
    </w:p>
    <w:p w:rsidR="00C57144" w:rsidRDefault="00C57144" w:rsidP="00C57144">
      <w:pPr>
        <w:spacing w:after="0"/>
        <w:jc w:val="both"/>
        <w:rPr>
          <w:rFonts w:ascii="Times New Roman" w:hAnsi="Times New Roman"/>
          <w:b/>
          <w:sz w:val="24"/>
          <w:szCs w:val="24"/>
        </w:rPr>
      </w:pPr>
      <w:r>
        <w:rPr>
          <w:rFonts w:ascii="Times New Roman" w:hAnsi="Times New Roman"/>
          <w:b/>
          <w:sz w:val="24"/>
          <w:szCs w:val="24"/>
        </w:rPr>
        <w:t>Rozdział 85219 - Ośrodki pomocy społecznej</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264,17  zł</w:t>
      </w:r>
    </w:p>
    <w:p w:rsidR="00C57144" w:rsidRDefault="00C57144" w:rsidP="00C57144">
      <w:pPr>
        <w:spacing w:after="0"/>
        <w:jc w:val="both"/>
        <w:rPr>
          <w:rFonts w:ascii="Times New Roman" w:hAnsi="Times New Roman"/>
          <w:b/>
          <w:sz w:val="24"/>
          <w:szCs w:val="24"/>
        </w:rPr>
      </w:pP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 xml:space="preserve">W 2018 roku wykonano dochody z wpływu kapitalizacji odsetek bankowych </w:t>
      </w:r>
      <w:r>
        <w:rPr>
          <w:rFonts w:ascii="Times New Roman" w:hAnsi="Times New Roman"/>
          <w:sz w:val="24"/>
          <w:szCs w:val="24"/>
        </w:rPr>
        <w:br/>
        <w:t xml:space="preserve">w wysokości </w:t>
      </w:r>
      <w:r>
        <w:rPr>
          <w:rFonts w:ascii="Times New Roman" w:eastAsia="Times New Roman" w:hAnsi="Times New Roman"/>
          <w:sz w:val="24"/>
          <w:szCs w:val="24"/>
          <w:lang w:eastAsia="pl-PL"/>
        </w:rPr>
        <w:t>250,15</w:t>
      </w:r>
      <w:r>
        <w:rPr>
          <w:rFonts w:ascii="Times New Roman" w:hAnsi="Times New Roman"/>
          <w:sz w:val="24"/>
          <w:szCs w:val="24"/>
        </w:rPr>
        <w:t xml:space="preserve"> zł plus wpływ z rozliczeń z lat ubiegłych w kwocie 14,02 zł.</w:t>
      </w:r>
    </w:p>
    <w:p w:rsidR="00C57144" w:rsidRDefault="00C57144" w:rsidP="00C57144">
      <w:pPr>
        <w:spacing w:after="0"/>
        <w:ind w:firstLine="708"/>
        <w:jc w:val="both"/>
        <w:rPr>
          <w:rFonts w:ascii="Times New Roman" w:hAnsi="Times New Roman"/>
          <w:sz w:val="24"/>
          <w:szCs w:val="24"/>
          <w:lang w:eastAsia="pl-PL"/>
        </w:rPr>
      </w:pPr>
      <w:r>
        <w:rPr>
          <w:rFonts w:ascii="Times New Roman" w:hAnsi="Times New Roman"/>
          <w:sz w:val="24"/>
          <w:szCs w:val="24"/>
          <w:lang w:eastAsia="pl-PL"/>
        </w:rPr>
        <w:t>Na koniec okresu sprawozdawczego nie wystąpiły należności wymagalne</w:t>
      </w:r>
      <w:r>
        <w:rPr>
          <w:rFonts w:ascii="Times New Roman" w:hAnsi="Times New Roman"/>
          <w:sz w:val="24"/>
          <w:szCs w:val="24"/>
          <w:lang w:eastAsia="pl-PL"/>
        </w:rPr>
        <w:br/>
        <w:t xml:space="preserve"> i niewymagalne.</w:t>
      </w:r>
    </w:p>
    <w:p w:rsidR="00C57144" w:rsidRDefault="00C57144" w:rsidP="00C57144">
      <w:pPr>
        <w:spacing w:after="0"/>
        <w:jc w:val="both"/>
        <w:rPr>
          <w:rFonts w:ascii="Times New Roman" w:hAnsi="Times New Roman"/>
          <w:sz w:val="24"/>
          <w:szCs w:val="24"/>
          <w:lang w:eastAsia="pl-PL"/>
        </w:rPr>
      </w:pPr>
    </w:p>
    <w:p w:rsidR="00C57144" w:rsidRDefault="00C57144" w:rsidP="00C57144">
      <w:pPr>
        <w:spacing w:after="0"/>
        <w:jc w:val="both"/>
        <w:rPr>
          <w:rFonts w:ascii="Times New Roman" w:hAnsi="Times New Roman"/>
          <w:b/>
          <w:bCs/>
          <w:sz w:val="24"/>
          <w:szCs w:val="24"/>
        </w:rPr>
      </w:pPr>
      <w:r>
        <w:rPr>
          <w:rFonts w:ascii="Times New Roman" w:hAnsi="Times New Roman"/>
          <w:b/>
          <w:bCs/>
          <w:sz w:val="24"/>
          <w:szCs w:val="24"/>
        </w:rPr>
        <w:t>Dział 855 – Rodzina</w:t>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t xml:space="preserve">                         24.565,61 zł</w:t>
      </w:r>
    </w:p>
    <w:p w:rsidR="00C57144" w:rsidRDefault="00C57144" w:rsidP="00C57144">
      <w:pPr>
        <w:jc w:val="both"/>
        <w:rPr>
          <w:rFonts w:ascii="Times New Roman" w:hAnsi="Times New Roman"/>
          <w:b/>
          <w:bCs/>
          <w:sz w:val="28"/>
          <w:szCs w:val="28"/>
        </w:rPr>
      </w:pPr>
    </w:p>
    <w:p w:rsidR="00C57144" w:rsidRDefault="00C57144" w:rsidP="00C57144">
      <w:pPr>
        <w:pStyle w:val="Tekstpodstawowy"/>
        <w:spacing w:line="276" w:lineRule="auto"/>
        <w:rPr>
          <w:b/>
        </w:rPr>
      </w:pPr>
      <w:r>
        <w:rPr>
          <w:b/>
        </w:rPr>
        <w:t xml:space="preserve">Rozdział 85501 - Świadczenia wychowawcze </w:t>
      </w:r>
      <w:r>
        <w:rPr>
          <w:b/>
        </w:rPr>
        <w:tab/>
      </w:r>
      <w:r>
        <w:rPr>
          <w:b/>
        </w:rPr>
        <w:tab/>
      </w:r>
      <w:r>
        <w:rPr>
          <w:b/>
        </w:rPr>
        <w:tab/>
      </w:r>
      <w:r>
        <w:rPr>
          <w:b/>
        </w:rPr>
        <w:tab/>
      </w:r>
      <w:r>
        <w:rPr>
          <w:b/>
        </w:rPr>
        <w:tab/>
        <w:t xml:space="preserve">   7.301,18 zł</w:t>
      </w:r>
    </w:p>
    <w:p w:rsidR="00C57144" w:rsidRDefault="00C57144" w:rsidP="00C57144">
      <w:pPr>
        <w:pStyle w:val="Tekstpodstawowy"/>
        <w:spacing w:line="276" w:lineRule="auto"/>
        <w:rPr>
          <w:b/>
        </w:rPr>
      </w:pPr>
      <w:r>
        <w:rPr>
          <w:b/>
        </w:rPr>
        <w:tab/>
      </w:r>
      <w:r>
        <w:rPr>
          <w:b/>
        </w:rPr>
        <w:tab/>
      </w: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 xml:space="preserve">W 2018 roku wykonano dochody na kwotę 7.301,18 zł. Odsetki od nienależnie pobranych świadczeń wychowawczych wyniosły 571,06 zł, natomiast zwrot nienależnie pobranych świadczeń wychowawczych wyniosły: 6.730,12 zł. </w:t>
      </w:r>
    </w:p>
    <w:p w:rsidR="00C57144" w:rsidRDefault="00C57144" w:rsidP="00C57144">
      <w:pPr>
        <w:ind w:firstLine="708"/>
        <w:jc w:val="both"/>
        <w:rPr>
          <w:rFonts w:ascii="Times New Roman" w:hAnsi="Times New Roman"/>
          <w:sz w:val="24"/>
          <w:szCs w:val="24"/>
          <w:lang w:eastAsia="pl-PL"/>
        </w:rPr>
      </w:pPr>
      <w:r>
        <w:rPr>
          <w:rFonts w:ascii="Times New Roman" w:hAnsi="Times New Roman"/>
          <w:sz w:val="24"/>
          <w:szCs w:val="24"/>
          <w:lang w:eastAsia="pl-PL"/>
        </w:rPr>
        <w:t>Na koniec okresu sprawozdawczego wystąpiły należności wymagalne w kwocie 1.212,21 zł</w:t>
      </w:r>
    </w:p>
    <w:p w:rsidR="00C57144" w:rsidRDefault="00C57144" w:rsidP="00C57144">
      <w:pPr>
        <w:jc w:val="both"/>
        <w:rPr>
          <w:rFonts w:ascii="Times New Roman" w:hAnsi="Times New Roman"/>
          <w:b/>
          <w:bCs/>
          <w:i/>
          <w:sz w:val="28"/>
          <w:szCs w:val="28"/>
        </w:rPr>
      </w:pPr>
    </w:p>
    <w:p w:rsidR="00C57144" w:rsidRDefault="00C57144" w:rsidP="00C57144">
      <w:pPr>
        <w:pStyle w:val="Tekstpodstawowy"/>
        <w:spacing w:line="276" w:lineRule="auto"/>
        <w:rPr>
          <w:b/>
        </w:rPr>
      </w:pPr>
      <w:r>
        <w:rPr>
          <w:b/>
        </w:rPr>
        <w:t xml:space="preserve">Rozdział 85502 - Świadczenia rodzinne, świadczenia z funduszu </w:t>
      </w:r>
      <w:r>
        <w:rPr>
          <w:b/>
        </w:rPr>
        <w:tab/>
      </w:r>
      <w:r>
        <w:rPr>
          <w:b/>
        </w:rPr>
        <w:tab/>
        <w:t>17.264,43 zł</w:t>
      </w:r>
    </w:p>
    <w:p w:rsidR="00C57144" w:rsidRDefault="00C57144" w:rsidP="00C57144">
      <w:pPr>
        <w:pStyle w:val="Tekstpodstawowy"/>
        <w:spacing w:line="276" w:lineRule="auto"/>
        <w:rPr>
          <w:b/>
        </w:rPr>
      </w:pPr>
      <w:r>
        <w:rPr>
          <w:b/>
        </w:rPr>
        <w:tab/>
      </w:r>
      <w:r>
        <w:rPr>
          <w:b/>
        </w:rPr>
        <w:tab/>
        <w:t xml:space="preserve">     alimentacyjnego oraz składki na ubezpieczenia </w:t>
      </w:r>
    </w:p>
    <w:p w:rsidR="00C57144" w:rsidRDefault="00C57144" w:rsidP="00C57144">
      <w:pPr>
        <w:pStyle w:val="Tekstpodstawowy"/>
        <w:spacing w:line="276" w:lineRule="auto"/>
        <w:rPr>
          <w:b/>
        </w:rPr>
      </w:pPr>
      <w:r>
        <w:rPr>
          <w:b/>
        </w:rPr>
        <w:tab/>
      </w:r>
      <w:r>
        <w:rPr>
          <w:b/>
        </w:rPr>
        <w:tab/>
        <w:t xml:space="preserve">     emerytalne i rentowe z ubezpieczenia społecznego </w:t>
      </w:r>
    </w:p>
    <w:p w:rsidR="00C57144" w:rsidRDefault="00C57144" w:rsidP="00C57144">
      <w:pPr>
        <w:spacing w:after="0"/>
        <w:jc w:val="both"/>
        <w:rPr>
          <w:rFonts w:ascii="Times New Roman" w:hAnsi="Times New Roman"/>
          <w:sz w:val="24"/>
          <w:szCs w:val="24"/>
        </w:rPr>
      </w:pP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 xml:space="preserve">W 2018 roku wykonano dochody na kwotę 17.264,43 zł. Odsetki od nienależnie pobranych świadczeń rodzinnych wyniosły 630,84 zł, natomiast zwroty nienależnie pobranych świadczeń rodzinnych i funduszu alimentacyjnego wyniosły: 16.633,59 zł. </w:t>
      </w:r>
    </w:p>
    <w:p w:rsidR="00C57144" w:rsidRDefault="00C57144" w:rsidP="00C57144">
      <w:pPr>
        <w:spacing w:after="0"/>
        <w:ind w:firstLine="708"/>
        <w:jc w:val="both"/>
        <w:rPr>
          <w:rFonts w:ascii="Times New Roman" w:hAnsi="Times New Roman"/>
          <w:sz w:val="24"/>
          <w:szCs w:val="24"/>
          <w:lang w:eastAsia="pl-PL"/>
        </w:rPr>
      </w:pPr>
      <w:r>
        <w:rPr>
          <w:rFonts w:ascii="Times New Roman" w:hAnsi="Times New Roman"/>
          <w:sz w:val="24"/>
          <w:szCs w:val="24"/>
          <w:lang w:eastAsia="pl-PL"/>
        </w:rPr>
        <w:t>Na koniec okresu sprawozdawczego nie wystąpiły należności wymagalne.</w:t>
      </w:r>
    </w:p>
    <w:p w:rsidR="00C57144" w:rsidRDefault="00C57144" w:rsidP="00C57144">
      <w:pPr>
        <w:spacing w:after="0"/>
        <w:jc w:val="both"/>
        <w:rPr>
          <w:rFonts w:ascii="Times New Roman" w:hAnsi="Times New Roman"/>
          <w:sz w:val="24"/>
          <w:szCs w:val="24"/>
          <w:lang w:eastAsia="pl-PL"/>
        </w:rPr>
      </w:pPr>
    </w:p>
    <w:p w:rsidR="00C57144" w:rsidRDefault="00C57144" w:rsidP="00C57144">
      <w:pPr>
        <w:spacing w:after="0"/>
        <w:jc w:val="both"/>
        <w:rPr>
          <w:rFonts w:ascii="Times New Roman" w:hAnsi="Times New Roman"/>
          <w:b/>
          <w:sz w:val="24"/>
          <w:szCs w:val="24"/>
        </w:rPr>
      </w:pPr>
      <w:r>
        <w:rPr>
          <w:rFonts w:ascii="Times New Roman" w:hAnsi="Times New Roman"/>
          <w:b/>
          <w:sz w:val="24"/>
          <w:szCs w:val="24"/>
        </w:rPr>
        <w:t>Dział 852 - Pomoc społeczna</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1.397.136,86 zł</w:t>
      </w:r>
    </w:p>
    <w:p w:rsidR="00C57144" w:rsidRDefault="00C57144" w:rsidP="00C57144">
      <w:pPr>
        <w:spacing w:after="0"/>
        <w:jc w:val="both"/>
        <w:rPr>
          <w:rFonts w:ascii="Times New Roman" w:hAnsi="Times New Roman"/>
          <w:b/>
          <w:sz w:val="28"/>
          <w:szCs w:val="28"/>
        </w:rPr>
      </w:pPr>
    </w:p>
    <w:p w:rsidR="00C57144" w:rsidRDefault="00C57144" w:rsidP="00C57144">
      <w:pPr>
        <w:spacing w:after="0"/>
        <w:jc w:val="both"/>
        <w:rPr>
          <w:rFonts w:ascii="Times New Roman" w:hAnsi="Times New Roman"/>
          <w:sz w:val="24"/>
          <w:szCs w:val="24"/>
        </w:rPr>
      </w:pPr>
    </w:p>
    <w:p w:rsidR="00C57144" w:rsidRDefault="00C57144" w:rsidP="00C57144">
      <w:pPr>
        <w:spacing w:after="0"/>
        <w:jc w:val="both"/>
        <w:rPr>
          <w:rFonts w:ascii="Times New Roman" w:hAnsi="Times New Roman"/>
          <w:b/>
          <w:sz w:val="24"/>
          <w:szCs w:val="24"/>
        </w:rPr>
      </w:pPr>
      <w:r>
        <w:rPr>
          <w:rFonts w:ascii="Times New Roman" w:hAnsi="Times New Roman"/>
          <w:b/>
          <w:sz w:val="24"/>
          <w:szCs w:val="24"/>
        </w:rPr>
        <w:t>Rozdział 85202- Domy pomocy społecznej</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88.215,52 zł</w:t>
      </w:r>
    </w:p>
    <w:p w:rsidR="00C57144" w:rsidRDefault="00C57144" w:rsidP="00C57144">
      <w:pPr>
        <w:spacing w:after="0"/>
        <w:jc w:val="both"/>
        <w:rPr>
          <w:rFonts w:ascii="Times New Roman" w:hAnsi="Times New Roman"/>
          <w:i/>
          <w:sz w:val="24"/>
          <w:szCs w:val="24"/>
        </w:rPr>
      </w:pP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 xml:space="preserve">W 2018 roku na zapłatę za pobyt w domu pomocy społecznej osób z terenu gminy zaplanowano 88.216,16 zł. Plan został zrealizowany w 99,99 %. </w:t>
      </w:r>
    </w:p>
    <w:p w:rsidR="00C57144" w:rsidRDefault="00C57144" w:rsidP="00C57144">
      <w:pPr>
        <w:spacing w:after="0"/>
        <w:ind w:firstLine="708"/>
        <w:jc w:val="both"/>
        <w:rPr>
          <w:rFonts w:ascii="Times New Roman" w:hAnsi="Times New Roman"/>
          <w:sz w:val="24"/>
          <w:szCs w:val="24"/>
        </w:rPr>
      </w:pPr>
    </w:p>
    <w:p w:rsidR="00C57144" w:rsidRDefault="00C57144" w:rsidP="00C57144">
      <w:pPr>
        <w:spacing w:after="0"/>
        <w:ind w:firstLine="708"/>
        <w:jc w:val="both"/>
        <w:rPr>
          <w:rFonts w:ascii="Times New Roman" w:hAnsi="Times New Roman"/>
          <w:sz w:val="24"/>
          <w:szCs w:val="24"/>
        </w:rPr>
      </w:pPr>
    </w:p>
    <w:p w:rsidR="00C57144" w:rsidRDefault="00C57144" w:rsidP="00C57144">
      <w:pPr>
        <w:spacing w:after="0"/>
        <w:jc w:val="both"/>
        <w:rPr>
          <w:rFonts w:ascii="Times New Roman" w:hAnsi="Times New Roman"/>
          <w:sz w:val="24"/>
          <w:szCs w:val="24"/>
        </w:rPr>
      </w:pPr>
    </w:p>
    <w:p w:rsidR="00C57144" w:rsidRDefault="00C57144" w:rsidP="00C57144">
      <w:pPr>
        <w:spacing w:after="0"/>
        <w:jc w:val="both"/>
        <w:rPr>
          <w:rFonts w:ascii="Times New Roman" w:hAnsi="Times New Roman"/>
          <w:b/>
          <w:sz w:val="24"/>
          <w:szCs w:val="24"/>
        </w:rPr>
      </w:pPr>
      <w:r>
        <w:rPr>
          <w:rFonts w:ascii="Times New Roman" w:hAnsi="Times New Roman"/>
          <w:b/>
          <w:sz w:val="24"/>
          <w:szCs w:val="24"/>
        </w:rPr>
        <w:t>Rozdział 85213 - Składki na ubezpieczenia zdrowotne opłacane za osoby</w:t>
      </w:r>
      <w:r>
        <w:rPr>
          <w:rFonts w:ascii="Times New Roman" w:hAnsi="Times New Roman"/>
          <w:b/>
          <w:sz w:val="24"/>
          <w:szCs w:val="24"/>
        </w:rPr>
        <w:tab/>
        <w:t>85.215,00 zł</w:t>
      </w:r>
    </w:p>
    <w:p w:rsidR="00C57144" w:rsidRDefault="00C57144" w:rsidP="00C57144">
      <w:pPr>
        <w:spacing w:after="0"/>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t xml:space="preserve">     pobierające niektóre świadczenia z pomocy społecznej, </w:t>
      </w:r>
    </w:p>
    <w:p w:rsidR="00C57144" w:rsidRDefault="00C57144" w:rsidP="00C57144">
      <w:pPr>
        <w:spacing w:after="0"/>
        <w:ind w:left="708" w:firstLine="708"/>
        <w:jc w:val="both"/>
        <w:rPr>
          <w:rFonts w:ascii="Times New Roman" w:hAnsi="Times New Roman"/>
          <w:b/>
          <w:sz w:val="24"/>
          <w:szCs w:val="24"/>
        </w:rPr>
      </w:pPr>
      <w:r>
        <w:rPr>
          <w:rFonts w:ascii="Times New Roman" w:hAnsi="Times New Roman"/>
          <w:b/>
          <w:i/>
          <w:sz w:val="24"/>
          <w:szCs w:val="24"/>
        </w:rPr>
        <w:t xml:space="preserve">     </w:t>
      </w:r>
      <w:r>
        <w:rPr>
          <w:rFonts w:ascii="Times New Roman" w:hAnsi="Times New Roman"/>
          <w:b/>
          <w:sz w:val="24"/>
          <w:szCs w:val="24"/>
        </w:rPr>
        <w:t>niektóre świadczenia rodzinne oraz za osoby uczestniczące</w:t>
      </w:r>
    </w:p>
    <w:p w:rsidR="00C57144" w:rsidRDefault="00C57144" w:rsidP="00C57144">
      <w:pPr>
        <w:spacing w:after="0"/>
        <w:ind w:left="708" w:firstLine="708"/>
        <w:jc w:val="both"/>
        <w:rPr>
          <w:rFonts w:ascii="Times New Roman" w:hAnsi="Times New Roman"/>
          <w:b/>
          <w:sz w:val="24"/>
          <w:szCs w:val="24"/>
        </w:rPr>
      </w:pPr>
      <w:r>
        <w:rPr>
          <w:rFonts w:ascii="Times New Roman" w:hAnsi="Times New Roman"/>
          <w:b/>
          <w:sz w:val="24"/>
          <w:szCs w:val="24"/>
        </w:rPr>
        <w:lastRenderedPageBreak/>
        <w:t xml:space="preserve">     w zajęciach w centrum integracji społecznej.</w:t>
      </w:r>
    </w:p>
    <w:p w:rsidR="00C57144" w:rsidRDefault="00C57144" w:rsidP="00C57144">
      <w:pPr>
        <w:tabs>
          <w:tab w:val="left" w:pos="1699"/>
        </w:tabs>
        <w:spacing w:after="0"/>
        <w:jc w:val="both"/>
        <w:rPr>
          <w:rFonts w:ascii="Times New Roman" w:hAnsi="Times New Roman"/>
          <w:i/>
          <w:sz w:val="24"/>
          <w:szCs w:val="24"/>
        </w:rPr>
      </w:pP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Na opłacenie składek zdrowotnych za pobierających zasiłki stałe i świadczenia pielęgnacyjne zaplanowano kwotę 85.215,00 zł z czego wykonano 84.899,55 –99,63 %.</w:t>
      </w: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 xml:space="preserve">W 2018 roku wydatki w wysokości 64.532,36 zł zostały poniesione z dotacji celowej </w:t>
      </w:r>
      <w:r>
        <w:rPr>
          <w:rFonts w:ascii="Times New Roman" w:hAnsi="Times New Roman"/>
          <w:sz w:val="24"/>
          <w:szCs w:val="24"/>
        </w:rPr>
        <w:br/>
        <w:t>z Lubuskiego Urzędu Wojewódzkiego na realizację zadań bieżących z zakresu administracji rządowej zleconych gminie (opłacono składki na ubezpieczenie zdrowotne za osoby pobierające świadczenia pielęgnacyjne, specjalne zasiłki opiekuńcze i zasiłki dla opiekuna).</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 xml:space="preserve">Kwotę 20.367,19 zł pokryto z dotacji celowej z Lubuskiego Urzędu Wojewódzkiego </w:t>
      </w:r>
      <w:r>
        <w:rPr>
          <w:rFonts w:ascii="Times New Roman" w:hAnsi="Times New Roman"/>
          <w:sz w:val="24"/>
          <w:szCs w:val="24"/>
        </w:rPr>
        <w:br/>
        <w:t>na realizację własnych zadań bieżących (składka zdrowotna za osoby pobierające zasiłki stałe).</w:t>
      </w: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lang w:eastAsia="pl-PL"/>
        </w:rPr>
        <w:t>Na koniec okresu sprawozdawczego zobowiązania niewymagalne nie wystąpiły.</w:t>
      </w:r>
    </w:p>
    <w:p w:rsidR="00C57144" w:rsidRDefault="00C57144" w:rsidP="00C57144">
      <w:pPr>
        <w:spacing w:after="0"/>
        <w:jc w:val="both"/>
        <w:rPr>
          <w:rFonts w:ascii="Times New Roman" w:hAnsi="Times New Roman"/>
          <w:sz w:val="24"/>
          <w:szCs w:val="24"/>
        </w:rPr>
      </w:pPr>
    </w:p>
    <w:p w:rsidR="00C57144" w:rsidRDefault="00C57144" w:rsidP="00C57144">
      <w:pPr>
        <w:spacing w:after="0"/>
        <w:jc w:val="both"/>
        <w:rPr>
          <w:rFonts w:ascii="Times New Roman" w:hAnsi="Times New Roman"/>
          <w:b/>
          <w:sz w:val="24"/>
          <w:szCs w:val="24"/>
        </w:rPr>
      </w:pPr>
      <w:r>
        <w:rPr>
          <w:rFonts w:ascii="Times New Roman" w:hAnsi="Times New Roman"/>
          <w:b/>
          <w:sz w:val="24"/>
          <w:szCs w:val="24"/>
        </w:rPr>
        <w:t>Rozdział 85214 - Zasiłki i pomoc w naturze oraz składki na ubezpieczenia   121.282,87zł</w:t>
      </w:r>
    </w:p>
    <w:p w:rsidR="00C57144" w:rsidRDefault="00C57144" w:rsidP="00C57144">
      <w:pPr>
        <w:spacing w:after="0"/>
        <w:ind w:left="708" w:firstLine="708"/>
        <w:jc w:val="both"/>
        <w:rPr>
          <w:rFonts w:ascii="Times New Roman" w:hAnsi="Times New Roman"/>
          <w:b/>
          <w:sz w:val="24"/>
          <w:szCs w:val="24"/>
        </w:rPr>
      </w:pPr>
      <w:r>
        <w:rPr>
          <w:rFonts w:ascii="Times New Roman" w:hAnsi="Times New Roman"/>
          <w:b/>
          <w:sz w:val="24"/>
          <w:szCs w:val="24"/>
        </w:rPr>
        <w:t xml:space="preserve">     emerytalne i rentowe</w:t>
      </w:r>
    </w:p>
    <w:p w:rsidR="00C57144" w:rsidRDefault="00C57144" w:rsidP="00C57144">
      <w:pPr>
        <w:spacing w:after="0"/>
        <w:ind w:firstLine="708"/>
        <w:jc w:val="both"/>
        <w:rPr>
          <w:rFonts w:ascii="Times New Roman" w:hAnsi="Times New Roman"/>
          <w:sz w:val="24"/>
          <w:szCs w:val="24"/>
        </w:rPr>
      </w:pP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Na zasiłki i pomoc w naturze oraz składki na ubezpieczenia emerytalne</w:t>
      </w:r>
      <w:r>
        <w:rPr>
          <w:rFonts w:ascii="Times New Roman" w:hAnsi="Times New Roman"/>
          <w:sz w:val="24"/>
          <w:szCs w:val="24"/>
        </w:rPr>
        <w:br/>
        <w:t xml:space="preserve"> i rentowe zaplanowano 121.282.87zł, co stanowi, że plan w 2018 roku wykonano</w:t>
      </w:r>
      <w:r>
        <w:rPr>
          <w:rFonts w:ascii="Times New Roman" w:hAnsi="Times New Roman"/>
          <w:sz w:val="24"/>
          <w:szCs w:val="24"/>
        </w:rPr>
        <w:br/>
        <w:t xml:space="preserve">w 100 %. Wypłacono zasiłki okresowe na kwotę 104.172,00 zł, zasiłki celowe i pomoc </w:t>
      </w:r>
      <w:r>
        <w:rPr>
          <w:rFonts w:ascii="Times New Roman" w:hAnsi="Times New Roman"/>
          <w:sz w:val="24"/>
          <w:szCs w:val="24"/>
        </w:rPr>
        <w:br/>
        <w:t>w naturze w kwocie17.110,00 zł.</w:t>
      </w: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 xml:space="preserve">Wydatki na zasiłki okresowe w wysokości 100.449.32 zł pokryto z dotacji celowej </w:t>
      </w:r>
      <w:r>
        <w:rPr>
          <w:rFonts w:ascii="Times New Roman" w:hAnsi="Times New Roman"/>
          <w:sz w:val="24"/>
          <w:szCs w:val="24"/>
        </w:rPr>
        <w:br/>
        <w:t>z Lubuskiego Urzędu Wojewódzkiego na realizację własnych zadań bieżących.</w:t>
      </w:r>
    </w:p>
    <w:p w:rsidR="00C57144" w:rsidRDefault="00C57144" w:rsidP="00C57144">
      <w:pPr>
        <w:autoSpaceDE w:val="0"/>
        <w:autoSpaceDN w:val="0"/>
        <w:adjustRightInd w:val="0"/>
        <w:spacing w:after="0"/>
        <w:ind w:firstLine="708"/>
        <w:jc w:val="both"/>
        <w:rPr>
          <w:rFonts w:ascii="Times New Roman" w:hAnsi="Times New Roman"/>
          <w:sz w:val="24"/>
          <w:szCs w:val="24"/>
          <w:lang w:eastAsia="pl-PL"/>
        </w:rPr>
      </w:pPr>
      <w:r>
        <w:rPr>
          <w:rFonts w:ascii="Times New Roman" w:hAnsi="Times New Roman"/>
          <w:sz w:val="24"/>
          <w:szCs w:val="24"/>
          <w:lang w:eastAsia="pl-PL"/>
        </w:rPr>
        <w:t>Na koniec okresu sprawozdawczego nie wystąpiły zobowiązania wymagalne</w:t>
      </w:r>
      <w:r>
        <w:rPr>
          <w:rFonts w:ascii="Times New Roman" w:hAnsi="Times New Roman"/>
          <w:sz w:val="24"/>
          <w:szCs w:val="24"/>
          <w:lang w:eastAsia="pl-PL"/>
        </w:rPr>
        <w:br/>
        <w:t xml:space="preserve"> i niewymagalne.</w:t>
      </w:r>
    </w:p>
    <w:p w:rsidR="00C57144" w:rsidRDefault="00C57144" w:rsidP="00C57144">
      <w:pPr>
        <w:spacing w:after="0"/>
        <w:jc w:val="both"/>
        <w:rPr>
          <w:rFonts w:ascii="Times New Roman" w:hAnsi="Times New Roman"/>
          <w:sz w:val="24"/>
          <w:szCs w:val="24"/>
        </w:rPr>
      </w:pPr>
    </w:p>
    <w:p w:rsidR="00C57144" w:rsidRDefault="00C57144" w:rsidP="00C57144">
      <w:pPr>
        <w:spacing w:after="0"/>
        <w:jc w:val="both"/>
        <w:rPr>
          <w:rFonts w:ascii="Times New Roman" w:hAnsi="Times New Roman"/>
          <w:b/>
          <w:sz w:val="24"/>
          <w:szCs w:val="24"/>
        </w:rPr>
      </w:pPr>
      <w:r>
        <w:rPr>
          <w:rFonts w:ascii="Times New Roman" w:hAnsi="Times New Roman"/>
          <w:b/>
          <w:sz w:val="24"/>
          <w:szCs w:val="24"/>
        </w:rPr>
        <w:t>Rozdział 85216– Zasiłki stałe</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205 228.98zł</w:t>
      </w:r>
    </w:p>
    <w:p w:rsidR="00C57144" w:rsidRDefault="00C57144" w:rsidP="00C57144">
      <w:pPr>
        <w:spacing w:after="0"/>
        <w:jc w:val="both"/>
        <w:rPr>
          <w:rFonts w:ascii="Times New Roman" w:hAnsi="Times New Roman"/>
          <w:sz w:val="24"/>
          <w:szCs w:val="24"/>
        </w:rPr>
      </w:pP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Na wydatki w tym rozdziale zaplanowano 206.259,00 zł, z czego wykonano 99,50 %.</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 xml:space="preserve">W 2018 roku wydatki poniesiono na wypłatę zasiłków stałych w wysokości 205.229.00 zł. </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Wydatki w wysokości 205.229,00 zł pokryto z dotacji celowej z Lubuskiego Urzędu Wojewódzkiego na realizację własnych zadań bieżących.</w:t>
      </w: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lang w:eastAsia="pl-PL"/>
        </w:rPr>
        <w:t>Na koniec okresu sprawozdawczego nie wystąpiły zobowiązania wymagalne</w:t>
      </w:r>
      <w:r>
        <w:rPr>
          <w:rFonts w:ascii="Times New Roman" w:hAnsi="Times New Roman"/>
          <w:sz w:val="24"/>
          <w:szCs w:val="24"/>
          <w:lang w:eastAsia="pl-PL"/>
        </w:rPr>
        <w:br/>
        <w:t xml:space="preserve"> i niewymagalne.</w:t>
      </w:r>
    </w:p>
    <w:p w:rsidR="00C57144" w:rsidRDefault="00C57144" w:rsidP="00C57144">
      <w:pPr>
        <w:spacing w:after="0"/>
        <w:jc w:val="both"/>
        <w:rPr>
          <w:rFonts w:ascii="Times New Roman" w:hAnsi="Times New Roman"/>
          <w:sz w:val="24"/>
          <w:szCs w:val="24"/>
        </w:rPr>
      </w:pPr>
    </w:p>
    <w:p w:rsidR="00C57144" w:rsidRDefault="00C57144" w:rsidP="00C57144">
      <w:pPr>
        <w:spacing w:after="0"/>
        <w:jc w:val="both"/>
        <w:rPr>
          <w:rFonts w:ascii="Times New Roman" w:hAnsi="Times New Roman"/>
          <w:sz w:val="24"/>
          <w:szCs w:val="24"/>
        </w:rPr>
      </w:pPr>
    </w:p>
    <w:p w:rsidR="00C57144" w:rsidRDefault="00C57144" w:rsidP="00C57144">
      <w:pPr>
        <w:spacing w:after="0"/>
        <w:jc w:val="both"/>
        <w:rPr>
          <w:rFonts w:ascii="Times New Roman" w:hAnsi="Times New Roman"/>
          <w:b/>
          <w:sz w:val="24"/>
          <w:szCs w:val="24"/>
        </w:rPr>
      </w:pPr>
      <w:r>
        <w:rPr>
          <w:rFonts w:ascii="Times New Roman" w:hAnsi="Times New Roman"/>
          <w:b/>
          <w:sz w:val="24"/>
          <w:szCs w:val="24"/>
        </w:rPr>
        <w:t>Rozdział 85219 - Ośrodki pomocy społecznej</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691.433,83 zł</w:t>
      </w:r>
    </w:p>
    <w:p w:rsidR="00C57144" w:rsidRDefault="00C57144" w:rsidP="00C57144">
      <w:pPr>
        <w:spacing w:after="0"/>
        <w:jc w:val="both"/>
        <w:rPr>
          <w:rFonts w:ascii="Times New Roman" w:hAnsi="Times New Roman"/>
          <w:sz w:val="24"/>
          <w:szCs w:val="24"/>
        </w:rPr>
      </w:pP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Na utrzymanie Ośrodka Pomocy Społecznej w Deszcznie zaplanowano 691.433,83 zł.</w:t>
      </w:r>
      <w:r>
        <w:rPr>
          <w:rFonts w:ascii="Times New Roman" w:hAnsi="Times New Roman"/>
          <w:sz w:val="24"/>
          <w:szCs w:val="24"/>
        </w:rPr>
        <w:br/>
        <w:t xml:space="preserve">W 2018 roku plan wykonano w kwocie 691.151,28 zł, co stanowi </w:t>
      </w:r>
      <w:r>
        <w:rPr>
          <w:rFonts w:ascii="Times New Roman" w:hAnsi="Times New Roman"/>
          <w:sz w:val="24"/>
          <w:szCs w:val="24"/>
        </w:rPr>
        <w:br/>
        <w:t>99,96 %.</w:t>
      </w: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Wydatki zostały przeznaczone na:</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wydatki osobowe niezaliczone do wynagrodzeń – 1.979,00 zł,</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wynagrodzenia osobowe pracowników  -  376.114,88 zł,</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dodatkowe wynagrodzenie roczne   -  35.542,41 zł,</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składki na ubezpieczenia społeczne  -  66.700,00 zł,</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lastRenderedPageBreak/>
        <w:t>składki na Fundusz Pracy  - 8.243,08 zł,</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wynagrodzenia bezosobowe – 27.867,00 zł,</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zakup materiałów i wyposażenia  - 26.731,04 zł (druki, środki czystości, artykuły biurowe),</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zakup energii – 6.926,45 zł,</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zakup usług zdrowotnych  -924,00 zł (opłacono badania lekarskie za pracowników OPS),</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zakup usług pozostałych  -  50.120,60 zł (wydatki zostały zrealizowane na opłaty bankowe, usługi pocztowe, usługi informatyczne),</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opłaty z tytułu  zakupu usług telekomunikacyjnych – 3.086,00 zł,</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podróże służbowe krajowe – 4.410,00 zł,</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różne opłaty i składki  - 291,00 zł (opłacono polisę za ubezpieczenie mienia),</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odpis na zakładowy fundusz świadczeń socjalnych  -  17.291,86 zł,</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opłaty na rzecz budżetów jednostek samorządu terytorialnego – 960,00 zł,</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koszty postępowania sądowego i prokuratorskiego – 300,00 zł</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szkolenia pracowników niebędących członkami korpusu służby cywilnej – 4.200,00zł,</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wydatki na zakupy inwestycyjne jednostek budżetowych – 59.764,51 zł.</w:t>
      </w:r>
    </w:p>
    <w:p w:rsidR="00C57144" w:rsidRDefault="00C57144" w:rsidP="00C57144">
      <w:pPr>
        <w:spacing w:after="0"/>
        <w:jc w:val="both"/>
        <w:rPr>
          <w:rFonts w:ascii="Times New Roman" w:hAnsi="Times New Roman"/>
          <w:sz w:val="24"/>
          <w:szCs w:val="24"/>
        </w:rPr>
      </w:pPr>
    </w:p>
    <w:p w:rsidR="00C57144" w:rsidRDefault="00C57144" w:rsidP="00C57144">
      <w:pPr>
        <w:spacing w:after="0"/>
        <w:ind w:firstLine="360"/>
        <w:jc w:val="both"/>
        <w:rPr>
          <w:rFonts w:ascii="Times New Roman" w:hAnsi="Times New Roman"/>
          <w:sz w:val="24"/>
          <w:szCs w:val="24"/>
        </w:rPr>
      </w:pPr>
      <w:r>
        <w:rPr>
          <w:rFonts w:ascii="Times New Roman" w:hAnsi="Times New Roman"/>
          <w:sz w:val="24"/>
          <w:szCs w:val="24"/>
        </w:rPr>
        <w:t>Wydatki w wysokości 80.052,00 zł pokryto z dotacji celowej z Lubuskiego Urzędu Wojewódzkiego na realizację własnych zadań bieżących.</w:t>
      </w:r>
    </w:p>
    <w:p w:rsidR="00C57144" w:rsidRDefault="00C57144" w:rsidP="00C57144">
      <w:pPr>
        <w:autoSpaceDE w:val="0"/>
        <w:autoSpaceDN w:val="0"/>
        <w:adjustRightInd w:val="0"/>
        <w:spacing w:after="0"/>
        <w:ind w:firstLine="360"/>
        <w:jc w:val="both"/>
        <w:rPr>
          <w:rFonts w:ascii="Times New Roman" w:hAnsi="Times New Roman"/>
          <w:sz w:val="24"/>
          <w:szCs w:val="24"/>
          <w:lang w:eastAsia="pl-PL"/>
        </w:rPr>
      </w:pPr>
      <w:r>
        <w:rPr>
          <w:rFonts w:ascii="Times New Roman" w:hAnsi="Times New Roman"/>
          <w:sz w:val="24"/>
          <w:szCs w:val="24"/>
          <w:lang w:eastAsia="pl-PL"/>
        </w:rPr>
        <w:t>Na koniec okresu sprawozdawczego zobowiązania niewymagalne wyniosły 39.164,62 zł.</w:t>
      </w:r>
    </w:p>
    <w:p w:rsidR="00C57144" w:rsidRDefault="00C57144" w:rsidP="00C57144">
      <w:pPr>
        <w:autoSpaceDE w:val="0"/>
        <w:autoSpaceDN w:val="0"/>
        <w:adjustRightInd w:val="0"/>
        <w:spacing w:after="0"/>
        <w:ind w:firstLine="360"/>
        <w:jc w:val="both"/>
        <w:rPr>
          <w:rFonts w:ascii="Times New Roman" w:hAnsi="Times New Roman"/>
          <w:sz w:val="24"/>
          <w:szCs w:val="24"/>
          <w:lang w:eastAsia="pl-PL"/>
        </w:rPr>
      </w:pPr>
    </w:p>
    <w:p w:rsidR="00C57144" w:rsidRDefault="00C57144" w:rsidP="00C57144">
      <w:pPr>
        <w:autoSpaceDE w:val="0"/>
        <w:autoSpaceDN w:val="0"/>
        <w:adjustRightInd w:val="0"/>
        <w:spacing w:after="0"/>
        <w:ind w:firstLine="708"/>
        <w:jc w:val="both"/>
        <w:rPr>
          <w:rFonts w:ascii="Times New Roman" w:hAnsi="Times New Roman"/>
          <w:sz w:val="24"/>
          <w:szCs w:val="24"/>
          <w:lang w:eastAsia="pl-PL"/>
        </w:rPr>
      </w:pPr>
    </w:p>
    <w:p w:rsidR="00C57144" w:rsidRDefault="00C57144" w:rsidP="00C57144">
      <w:pPr>
        <w:spacing w:after="0"/>
        <w:jc w:val="both"/>
        <w:rPr>
          <w:rFonts w:ascii="Times New Roman" w:hAnsi="Times New Roman"/>
          <w:b/>
          <w:sz w:val="24"/>
          <w:szCs w:val="24"/>
        </w:rPr>
      </w:pPr>
      <w:r>
        <w:rPr>
          <w:rFonts w:ascii="Times New Roman" w:hAnsi="Times New Roman"/>
          <w:b/>
          <w:sz w:val="24"/>
          <w:szCs w:val="24"/>
        </w:rPr>
        <w:t>Rozdział 85230– Pomoc w zakresie dożywiania</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151.268,08 zł</w:t>
      </w:r>
    </w:p>
    <w:p w:rsidR="00C57144" w:rsidRDefault="00C57144" w:rsidP="00C57144">
      <w:pPr>
        <w:spacing w:after="0"/>
        <w:jc w:val="both"/>
        <w:rPr>
          <w:rFonts w:ascii="Times New Roman" w:hAnsi="Times New Roman"/>
          <w:sz w:val="24"/>
          <w:szCs w:val="24"/>
        </w:rPr>
      </w:pP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 xml:space="preserve">W 2018 r. w ramach pomocy w zakresie dożywiania na plan 151.290,00 zł wykonano </w:t>
      </w:r>
      <w:r>
        <w:rPr>
          <w:rFonts w:ascii="Times New Roman" w:hAnsi="Times New Roman"/>
          <w:sz w:val="24"/>
          <w:szCs w:val="24"/>
        </w:rPr>
        <w:br/>
        <w:t>99,99 %.</w:t>
      </w: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W ramach programu „Pomoc państwa w zakresie dożywiania” przyznano i wypłacono  świadczenia pieniężne na zakup artykułów żywnościowych oraz zapłacono za dożywianie dzieci w szkołach, przedszkolu i oddziałach przedszkolnych.</w:t>
      </w: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Wydatki w wysokości 90.750,00 zł pokryto z dotacji celowej z Lubuskiego Urzędu Wojewódzkiego na realizację własnych zadań bieżących.</w:t>
      </w:r>
    </w:p>
    <w:p w:rsidR="00C57144" w:rsidRDefault="00C57144" w:rsidP="00C57144">
      <w:pPr>
        <w:spacing w:after="0"/>
        <w:jc w:val="both"/>
        <w:rPr>
          <w:rFonts w:ascii="Times New Roman" w:hAnsi="Times New Roman"/>
          <w:sz w:val="24"/>
          <w:szCs w:val="24"/>
        </w:rPr>
      </w:pPr>
    </w:p>
    <w:p w:rsidR="00C57144" w:rsidRDefault="00C57144" w:rsidP="00C57144">
      <w:pPr>
        <w:spacing w:after="0"/>
        <w:jc w:val="both"/>
        <w:rPr>
          <w:rFonts w:ascii="Times New Roman" w:hAnsi="Times New Roman"/>
          <w:b/>
          <w:i/>
          <w:sz w:val="24"/>
          <w:szCs w:val="24"/>
        </w:rPr>
      </w:pPr>
      <w:r>
        <w:rPr>
          <w:rFonts w:ascii="Times New Roman" w:hAnsi="Times New Roman"/>
          <w:b/>
          <w:sz w:val="24"/>
          <w:szCs w:val="24"/>
        </w:rPr>
        <w:t>Rozdział 85295 - Pozostała działalność</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3.420,80 zł</w:t>
      </w:r>
    </w:p>
    <w:p w:rsidR="00C57144" w:rsidRDefault="00C57144" w:rsidP="00C57144">
      <w:pPr>
        <w:spacing w:after="0"/>
        <w:jc w:val="both"/>
        <w:rPr>
          <w:rFonts w:ascii="Times New Roman" w:hAnsi="Times New Roman"/>
          <w:i/>
          <w:sz w:val="24"/>
          <w:szCs w:val="24"/>
        </w:rPr>
      </w:pP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W 2018 r. w ramach pozostałej działalności na plan 3.440,00 zł wykonano 99,44 %.</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 xml:space="preserve">Świadczenia za prace społecznie użyteczne wyniosły: 3.420,80 zł. </w:t>
      </w:r>
    </w:p>
    <w:p w:rsidR="00C57144" w:rsidRDefault="00C57144" w:rsidP="00C57144">
      <w:pPr>
        <w:autoSpaceDE w:val="0"/>
        <w:autoSpaceDN w:val="0"/>
        <w:adjustRightInd w:val="0"/>
        <w:spacing w:after="0"/>
        <w:rPr>
          <w:rFonts w:ascii="Times New Roman" w:hAnsi="Times New Roman"/>
          <w:i/>
          <w:sz w:val="24"/>
          <w:szCs w:val="24"/>
          <w:lang w:eastAsia="pl-PL"/>
        </w:rPr>
      </w:pPr>
    </w:p>
    <w:p w:rsidR="00C57144" w:rsidRDefault="00C57144" w:rsidP="00C57144">
      <w:pPr>
        <w:spacing w:after="0" w:line="240" w:lineRule="auto"/>
        <w:jc w:val="both"/>
        <w:rPr>
          <w:rFonts w:ascii="Times New Roman" w:hAnsi="Times New Roman"/>
          <w:b/>
          <w:bCs/>
          <w:sz w:val="24"/>
          <w:szCs w:val="24"/>
        </w:rPr>
      </w:pPr>
      <w:r>
        <w:rPr>
          <w:rFonts w:ascii="Times New Roman" w:hAnsi="Times New Roman"/>
          <w:b/>
          <w:bCs/>
          <w:sz w:val="24"/>
          <w:szCs w:val="24"/>
        </w:rPr>
        <w:t>Dział 853 – Pozostałe zadania w zakresie polityki społecznej                           268.494,49 zł</w:t>
      </w:r>
    </w:p>
    <w:p w:rsidR="00C57144" w:rsidRDefault="00C57144" w:rsidP="00C57144">
      <w:pPr>
        <w:spacing w:after="0" w:line="240" w:lineRule="auto"/>
        <w:jc w:val="both"/>
        <w:rPr>
          <w:rFonts w:ascii="Times New Roman" w:hAnsi="Times New Roman"/>
          <w:b/>
          <w:bCs/>
          <w:sz w:val="28"/>
          <w:szCs w:val="28"/>
        </w:rPr>
      </w:pPr>
    </w:p>
    <w:p w:rsidR="00C57144" w:rsidRDefault="00C57144" w:rsidP="00C57144">
      <w:pPr>
        <w:spacing w:after="0"/>
        <w:jc w:val="both"/>
        <w:rPr>
          <w:rFonts w:ascii="Times New Roman" w:hAnsi="Times New Roman"/>
          <w:b/>
          <w:sz w:val="24"/>
          <w:szCs w:val="24"/>
        </w:rPr>
      </w:pPr>
      <w:r>
        <w:rPr>
          <w:rFonts w:ascii="Times New Roman" w:hAnsi="Times New Roman"/>
          <w:b/>
          <w:sz w:val="24"/>
          <w:szCs w:val="24"/>
        </w:rPr>
        <w:t>Rozdział 85395- Pozostała działalność</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268.494,49 zł</w:t>
      </w:r>
    </w:p>
    <w:p w:rsidR="00C57144" w:rsidRDefault="00C57144" w:rsidP="00C57144">
      <w:pPr>
        <w:spacing w:after="0" w:line="240" w:lineRule="auto"/>
        <w:jc w:val="both"/>
        <w:rPr>
          <w:rFonts w:ascii="Times New Roman" w:hAnsi="Times New Roman"/>
          <w:b/>
          <w:bCs/>
          <w:sz w:val="28"/>
          <w:szCs w:val="28"/>
        </w:rPr>
      </w:pPr>
    </w:p>
    <w:p w:rsidR="00C57144" w:rsidRDefault="00C57144" w:rsidP="00C57144">
      <w:pPr>
        <w:autoSpaceDE w:val="0"/>
        <w:autoSpaceDN w:val="0"/>
        <w:adjustRightInd w:val="0"/>
        <w:spacing w:after="0"/>
        <w:ind w:firstLine="708"/>
        <w:jc w:val="both"/>
        <w:rPr>
          <w:rFonts w:ascii="Times New Roman" w:hAnsi="Times New Roman"/>
          <w:sz w:val="24"/>
          <w:szCs w:val="24"/>
        </w:rPr>
      </w:pPr>
      <w:r>
        <w:rPr>
          <w:rFonts w:ascii="Times New Roman" w:hAnsi="Times New Roman"/>
          <w:sz w:val="24"/>
          <w:szCs w:val="24"/>
        </w:rPr>
        <w:lastRenderedPageBreak/>
        <w:t>Projekt EFS "Razem możemy więcej" oraz „Skuteczna pomoc społeczna” w 2018 r. zostały zrealizowane w kwocie łącznej – 268.494,49 zł, co odpowiada 90,13% z planowanej kwoty 297.888,53.</w:t>
      </w:r>
    </w:p>
    <w:p w:rsidR="00C57144" w:rsidRDefault="00C57144" w:rsidP="00C57144">
      <w:pPr>
        <w:autoSpaceDE w:val="0"/>
        <w:autoSpaceDN w:val="0"/>
        <w:adjustRightInd w:val="0"/>
        <w:spacing w:after="0"/>
        <w:ind w:firstLine="708"/>
        <w:jc w:val="both"/>
        <w:rPr>
          <w:rFonts w:ascii="Times New Roman" w:hAnsi="Times New Roman"/>
          <w:sz w:val="24"/>
          <w:szCs w:val="24"/>
        </w:rPr>
      </w:pPr>
      <w:r>
        <w:rPr>
          <w:rFonts w:ascii="Times New Roman" w:hAnsi="Times New Roman"/>
          <w:sz w:val="24"/>
          <w:szCs w:val="24"/>
        </w:rPr>
        <w:t xml:space="preserve">Projekt EFS „Razem możemy więcej” został zrealizowany w wys. 81.341,24, co daje 74,88% planu z kwoty 108.633,53 zł, a „Skuteczna pomoc społeczna” została zrealizowana </w:t>
      </w:r>
      <w:r>
        <w:rPr>
          <w:rFonts w:ascii="Times New Roman" w:hAnsi="Times New Roman"/>
          <w:sz w:val="24"/>
          <w:szCs w:val="24"/>
        </w:rPr>
        <w:br/>
        <w:t>w kwocie 187.153,25, co daje 98,89% planu z kwoty 189,255,00 zł. Kwota 284.064,19 została pokryta z otrzymanej dotacji, natomiast kwota 13.824,35 zł to wkład własny do projektu.</w:t>
      </w:r>
    </w:p>
    <w:p w:rsidR="00C57144" w:rsidRDefault="00C57144" w:rsidP="00C57144">
      <w:pPr>
        <w:autoSpaceDE w:val="0"/>
        <w:autoSpaceDN w:val="0"/>
        <w:adjustRightInd w:val="0"/>
        <w:spacing w:after="0"/>
        <w:jc w:val="both"/>
        <w:rPr>
          <w:rFonts w:ascii="Times New Roman" w:hAnsi="Times New Roman"/>
          <w:sz w:val="24"/>
          <w:szCs w:val="24"/>
        </w:rPr>
      </w:pPr>
    </w:p>
    <w:p w:rsidR="00C57144" w:rsidRDefault="00C57144" w:rsidP="00C57144">
      <w:pPr>
        <w:autoSpaceDE w:val="0"/>
        <w:autoSpaceDN w:val="0"/>
        <w:adjustRightInd w:val="0"/>
        <w:spacing w:after="0"/>
        <w:rPr>
          <w:rFonts w:ascii="Times New Roman" w:hAnsi="Times New Roman"/>
          <w:sz w:val="24"/>
          <w:szCs w:val="24"/>
        </w:rPr>
      </w:pPr>
      <w:r>
        <w:rPr>
          <w:rFonts w:ascii="Times New Roman" w:hAnsi="Times New Roman"/>
          <w:sz w:val="24"/>
          <w:szCs w:val="24"/>
        </w:rPr>
        <w:t>Wydatki z projektu EFS „Razem możemy więcej” zostały poniesione na:</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świadczenia społeczne – 13.824,35 zł,</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wynagrodzenia osobowe pracowników  -  20.452,40 zł,</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składki na ubezpieczenia społeczne  - 3.521,89 zł,</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składki na Fundusz Pracy  - 499,08 zł,</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wynagrodzenia bezosobowe – 8.733,00 zł,</w:t>
      </w:r>
    </w:p>
    <w:p w:rsidR="00C57144" w:rsidRDefault="00C57144" w:rsidP="00C57144">
      <w:pPr>
        <w:numPr>
          <w:ilvl w:val="0"/>
          <w:numId w:val="5"/>
        </w:numPr>
        <w:spacing w:after="0"/>
        <w:jc w:val="both"/>
        <w:rPr>
          <w:rFonts w:ascii="Times New Roman" w:hAnsi="Times New Roman"/>
          <w:sz w:val="24"/>
          <w:szCs w:val="24"/>
        </w:rPr>
      </w:pPr>
      <w:r>
        <w:rPr>
          <w:rFonts w:ascii="Times New Roman" w:hAnsi="Times New Roman"/>
          <w:sz w:val="24"/>
          <w:szCs w:val="24"/>
        </w:rPr>
        <w:t xml:space="preserve">zakup usług pozostałych  -  34.310,52 zł. </w:t>
      </w:r>
    </w:p>
    <w:p w:rsidR="00C57144" w:rsidRDefault="00C57144" w:rsidP="00C57144">
      <w:pPr>
        <w:spacing w:after="0"/>
        <w:jc w:val="both"/>
        <w:rPr>
          <w:rFonts w:ascii="Times New Roman" w:hAnsi="Times New Roman"/>
          <w:sz w:val="24"/>
          <w:szCs w:val="24"/>
        </w:rPr>
      </w:pPr>
    </w:p>
    <w:p w:rsidR="00C57144" w:rsidRDefault="00C57144" w:rsidP="00C57144">
      <w:pPr>
        <w:spacing w:after="0"/>
        <w:jc w:val="both"/>
        <w:rPr>
          <w:rFonts w:ascii="Times New Roman" w:hAnsi="Times New Roman"/>
          <w:sz w:val="24"/>
          <w:szCs w:val="24"/>
        </w:rPr>
      </w:pPr>
      <w:r>
        <w:rPr>
          <w:rFonts w:ascii="Times New Roman" w:hAnsi="Times New Roman"/>
          <w:sz w:val="24"/>
          <w:szCs w:val="24"/>
        </w:rPr>
        <w:t>Wydatki z projektu „ Skuteczna pomoc społeczna” zostały poniesione na:</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 wynagrodzenia osobowe pracowników –121.848,31 zł,</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 składki na ubezpieczenie społeczne – 20.428,26 zł,</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 składki na Fundusz Pracy – 2.028,68 zł,</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 wynagrodzenia bezosobowe – 18.900,00 zł,</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 zakup materiałów i wyposażenia – 11,499,80 zł,</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 zakup usług pozostałych – 12.448,00 zł.</w:t>
      </w:r>
    </w:p>
    <w:p w:rsidR="00C57144" w:rsidRDefault="00C57144" w:rsidP="00C57144">
      <w:pPr>
        <w:spacing w:after="0"/>
        <w:ind w:left="720"/>
        <w:jc w:val="both"/>
        <w:rPr>
          <w:rFonts w:ascii="Times New Roman" w:hAnsi="Times New Roman"/>
          <w:sz w:val="24"/>
          <w:szCs w:val="24"/>
        </w:rPr>
      </w:pPr>
    </w:p>
    <w:p w:rsidR="00C57144" w:rsidRDefault="00C57144" w:rsidP="00C57144">
      <w:pPr>
        <w:autoSpaceDE w:val="0"/>
        <w:autoSpaceDN w:val="0"/>
        <w:adjustRightInd w:val="0"/>
        <w:spacing w:after="0"/>
        <w:rPr>
          <w:rFonts w:ascii="Times New Roman" w:hAnsi="Times New Roman"/>
          <w:sz w:val="24"/>
          <w:szCs w:val="24"/>
          <w:lang w:eastAsia="pl-PL"/>
        </w:rPr>
      </w:pPr>
    </w:p>
    <w:p w:rsidR="00C57144" w:rsidRDefault="00C57144" w:rsidP="00C57144">
      <w:pPr>
        <w:spacing w:after="0" w:line="240" w:lineRule="auto"/>
        <w:jc w:val="both"/>
        <w:rPr>
          <w:rFonts w:ascii="Times New Roman" w:hAnsi="Times New Roman"/>
          <w:b/>
          <w:bCs/>
          <w:sz w:val="24"/>
          <w:szCs w:val="24"/>
        </w:rPr>
      </w:pPr>
      <w:r>
        <w:rPr>
          <w:rFonts w:ascii="Times New Roman" w:hAnsi="Times New Roman"/>
          <w:b/>
          <w:bCs/>
          <w:sz w:val="24"/>
          <w:szCs w:val="24"/>
        </w:rPr>
        <w:t>Dział 854 – Edukacyjna opieka wychowawcza</w:t>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t xml:space="preserve">                         66.228,50 zł</w:t>
      </w:r>
    </w:p>
    <w:p w:rsidR="00C57144" w:rsidRDefault="00C57144" w:rsidP="00C57144">
      <w:pPr>
        <w:spacing w:after="0" w:line="240" w:lineRule="auto"/>
        <w:jc w:val="both"/>
        <w:rPr>
          <w:rFonts w:ascii="Times New Roman" w:hAnsi="Times New Roman"/>
          <w:b/>
          <w:bCs/>
          <w:sz w:val="28"/>
          <w:szCs w:val="28"/>
        </w:rPr>
      </w:pPr>
    </w:p>
    <w:p w:rsidR="00C57144" w:rsidRDefault="00C57144" w:rsidP="00C57144">
      <w:pPr>
        <w:spacing w:after="0"/>
        <w:jc w:val="both"/>
        <w:rPr>
          <w:rFonts w:ascii="Times New Roman" w:hAnsi="Times New Roman"/>
          <w:b/>
          <w:sz w:val="24"/>
          <w:szCs w:val="24"/>
        </w:rPr>
      </w:pPr>
      <w:r>
        <w:rPr>
          <w:rFonts w:ascii="Times New Roman" w:hAnsi="Times New Roman"/>
          <w:b/>
          <w:sz w:val="24"/>
          <w:szCs w:val="24"/>
        </w:rPr>
        <w:t>Rozdział 85415- Pomoc materialna dla uczniów o charakterze socjalnym</w:t>
      </w:r>
      <w:r>
        <w:rPr>
          <w:rFonts w:ascii="Times New Roman" w:hAnsi="Times New Roman"/>
          <w:b/>
          <w:sz w:val="24"/>
          <w:szCs w:val="24"/>
        </w:rPr>
        <w:tab/>
        <w:t xml:space="preserve"> 66.228,50 zł</w:t>
      </w:r>
    </w:p>
    <w:p w:rsidR="00C57144" w:rsidRDefault="00C57144" w:rsidP="00C57144">
      <w:pPr>
        <w:spacing w:after="0"/>
        <w:jc w:val="both"/>
        <w:rPr>
          <w:rFonts w:ascii="Times New Roman" w:hAnsi="Times New Roman"/>
          <w:b/>
          <w:sz w:val="24"/>
          <w:szCs w:val="24"/>
        </w:rPr>
      </w:pP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 xml:space="preserve">W 2018 roku plan wykonano w kwocie 66.258,50 zł, co stanowi 64,62 % </w:t>
      </w:r>
      <w:r>
        <w:rPr>
          <w:rFonts w:ascii="Times New Roman" w:hAnsi="Times New Roman"/>
          <w:sz w:val="24"/>
          <w:szCs w:val="24"/>
        </w:rPr>
        <w:br/>
        <w:t>z zaplanowanej kwoty 107.568,00 zł.</w:t>
      </w:r>
    </w:p>
    <w:p w:rsidR="00C57144" w:rsidRDefault="00C57144" w:rsidP="00C57144">
      <w:pPr>
        <w:spacing w:after="0"/>
        <w:ind w:firstLine="708"/>
        <w:jc w:val="both"/>
        <w:rPr>
          <w:rFonts w:ascii="Times New Roman" w:hAnsi="Times New Roman"/>
          <w:sz w:val="24"/>
          <w:szCs w:val="24"/>
        </w:rPr>
      </w:pPr>
    </w:p>
    <w:p w:rsidR="00C57144" w:rsidRDefault="00C57144" w:rsidP="00C57144">
      <w:pPr>
        <w:spacing w:after="0" w:line="240" w:lineRule="auto"/>
        <w:jc w:val="both"/>
        <w:rPr>
          <w:rFonts w:ascii="Times New Roman" w:hAnsi="Times New Roman"/>
          <w:b/>
          <w:bCs/>
          <w:sz w:val="24"/>
          <w:szCs w:val="24"/>
        </w:rPr>
      </w:pPr>
      <w:r>
        <w:rPr>
          <w:rFonts w:ascii="Times New Roman" w:hAnsi="Times New Roman"/>
          <w:b/>
          <w:bCs/>
          <w:sz w:val="24"/>
          <w:szCs w:val="24"/>
        </w:rPr>
        <w:t>Dział 855 – Rodzina</w:t>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t xml:space="preserve">                   10.189.285,80zł</w:t>
      </w:r>
    </w:p>
    <w:p w:rsidR="00C57144" w:rsidRDefault="00C57144" w:rsidP="00C57144">
      <w:pPr>
        <w:spacing w:after="0" w:line="240" w:lineRule="auto"/>
        <w:jc w:val="both"/>
        <w:rPr>
          <w:rFonts w:ascii="Times New Roman" w:hAnsi="Times New Roman"/>
          <w:b/>
          <w:bCs/>
          <w:sz w:val="28"/>
          <w:szCs w:val="28"/>
        </w:rPr>
      </w:pPr>
    </w:p>
    <w:p w:rsidR="00C57144" w:rsidRDefault="00C57144" w:rsidP="00C57144">
      <w:pPr>
        <w:pStyle w:val="Tekstpodstawowy"/>
        <w:rPr>
          <w:b/>
        </w:rPr>
      </w:pPr>
      <w:r>
        <w:rPr>
          <w:b/>
        </w:rPr>
        <w:t>Rozdział 85501 – Świadczenia wychowawcze</w:t>
      </w:r>
      <w:r>
        <w:rPr>
          <w:b/>
        </w:rPr>
        <w:tab/>
        <w:t xml:space="preserve">                                           6.196.135,87 zł</w:t>
      </w:r>
    </w:p>
    <w:p w:rsidR="00C57144" w:rsidRDefault="00C57144" w:rsidP="00C57144">
      <w:pPr>
        <w:pStyle w:val="Tekstpodstawowy"/>
        <w:rPr>
          <w:b/>
          <w:i/>
        </w:rPr>
      </w:pPr>
      <w:r>
        <w:rPr>
          <w:b/>
          <w:i/>
        </w:rPr>
        <w:tab/>
      </w:r>
      <w:r>
        <w:rPr>
          <w:b/>
          <w:i/>
        </w:rPr>
        <w:tab/>
      </w:r>
    </w:p>
    <w:p w:rsidR="00C57144" w:rsidRDefault="00C57144" w:rsidP="00C57144">
      <w:pPr>
        <w:spacing w:after="0"/>
        <w:jc w:val="both"/>
        <w:rPr>
          <w:rFonts w:ascii="Times New Roman" w:hAnsi="Times New Roman"/>
          <w:sz w:val="24"/>
          <w:szCs w:val="24"/>
        </w:rPr>
      </w:pP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 xml:space="preserve">Na wypłatę świadczeń wychowawczych i ich obsługę zaplanowano 6.258.082,00 zł. </w:t>
      </w:r>
      <w:r>
        <w:rPr>
          <w:rFonts w:ascii="Times New Roman" w:hAnsi="Times New Roman"/>
          <w:sz w:val="24"/>
          <w:szCs w:val="24"/>
        </w:rPr>
        <w:br/>
        <w:t>W 2018 roku wykonano 6.196.135,87 zł, co stanowi 99,01 %.</w:t>
      </w: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Wydatki zostały zrealizowane na:</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świadczenia społeczne – 6.102.264,64 zł,</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wynagrodzenia osobowe pracowników – 54.185,80 zł,</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dodatkowe wynagrodzenie roczne – 3.555,18 zł,</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 xml:space="preserve">składki na ubezpieczenia społeczne – 19.425,86 zł </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lastRenderedPageBreak/>
        <w:t>składki na Fundusz Pracy – 1.304,95 zł,</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zakup materiałów i wyposażenia – 3.103,15 zł (środki wydatkowano na zakup druków, artykułów biurowych),</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zakup usług pozostałych – 10.906,29 zł (opłata za serwis i aktualizację oprogramowania, usługi pocztowe),</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 xml:space="preserve">szkolenia pracowników niebędących członkami korpusu służby cywilnej – </w:t>
      </w:r>
      <w:r>
        <w:rPr>
          <w:rFonts w:ascii="Times New Roman" w:hAnsi="Times New Roman"/>
          <w:sz w:val="24"/>
          <w:szCs w:val="24"/>
        </w:rPr>
        <w:br/>
        <w:t>1.390,00 zł.</w:t>
      </w:r>
    </w:p>
    <w:p w:rsidR="00C57144" w:rsidRDefault="00C57144" w:rsidP="00C57144">
      <w:pPr>
        <w:spacing w:after="0"/>
        <w:ind w:left="720"/>
        <w:jc w:val="both"/>
        <w:rPr>
          <w:rFonts w:ascii="Times New Roman" w:hAnsi="Times New Roman"/>
          <w:sz w:val="24"/>
          <w:szCs w:val="24"/>
        </w:rPr>
      </w:pPr>
    </w:p>
    <w:p w:rsidR="00C57144" w:rsidRDefault="00C57144" w:rsidP="00C57144">
      <w:pPr>
        <w:spacing w:after="0"/>
        <w:ind w:firstLine="360"/>
        <w:jc w:val="both"/>
        <w:rPr>
          <w:rFonts w:ascii="Times New Roman" w:hAnsi="Times New Roman"/>
          <w:sz w:val="24"/>
          <w:szCs w:val="24"/>
        </w:rPr>
      </w:pPr>
      <w:r>
        <w:rPr>
          <w:rFonts w:ascii="Times New Roman" w:hAnsi="Times New Roman"/>
          <w:sz w:val="24"/>
          <w:szCs w:val="24"/>
        </w:rPr>
        <w:t xml:space="preserve">Wydatki zostały poniesione z dotacji celowej otrzymanej z Lubuskiego Urzędu Wojewódzkiego na zadania bieżące z zakresu administracji rządowej zleconej gminie, związane z realizacją świadczenia wychowawczego stanowiącego pomoc państwa </w:t>
      </w:r>
      <w:r>
        <w:rPr>
          <w:rFonts w:ascii="Times New Roman" w:hAnsi="Times New Roman"/>
          <w:sz w:val="24"/>
          <w:szCs w:val="24"/>
        </w:rPr>
        <w:br/>
        <w:t>w wychowywaniu dzieci.</w:t>
      </w:r>
    </w:p>
    <w:p w:rsidR="00C57144" w:rsidRDefault="00C57144" w:rsidP="00C57144">
      <w:pPr>
        <w:spacing w:after="0"/>
        <w:ind w:firstLine="360"/>
        <w:jc w:val="both"/>
        <w:rPr>
          <w:rFonts w:ascii="Times New Roman" w:hAnsi="Times New Roman"/>
          <w:sz w:val="24"/>
          <w:szCs w:val="24"/>
        </w:rPr>
      </w:pPr>
      <w:r>
        <w:rPr>
          <w:rFonts w:ascii="Times New Roman" w:hAnsi="Times New Roman"/>
          <w:sz w:val="24"/>
          <w:szCs w:val="24"/>
          <w:lang w:eastAsia="pl-PL"/>
        </w:rPr>
        <w:t>Na koniec okresu sprawozdawczego zobowiązania niewymagalne wyniosły 4.186,49 zł.</w:t>
      </w:r>
    </w:p>
    <w:p w:rsidR="00C57144" w:rsidRDefault="00C57144" w:rsidP="00C57144">
      <w:pPr>
        <w:spacing w:after="0"/>
        <w:jc w:val="both"/>
        <w:rPr>
          <w:rFonts w:ascii="Times New Roman" w:hAnsi="Times New Roman"/>
          <w:sz w:val="24"/>
          <w:szCs w:val="24"/>
        </w:rPr>
      </w:pPr>
    </w:p>
    <w:p w:rsidR="00C57144" w:rsidRDefault="00C57144" w:rsidP="00C57144">
      <w:pPr>
        <w:spacing w:after="0"/>
        <w:jc w:val="both"/>
        <w:rPr>
          <w:rFonts w:ascii="Times New Roman" w:hAnsi="Times New Roman"/>
          <w:sz w:val="24"/>
          <w:szCs w:val="24"/>
        </w:rPr>
      </w:pPr>
    </w:p>
    <w:p w:rsidR="00C57144" w:rsidRDefault="00C57144" w:rsidP="00C57144">
      <w:pPr>
        <w:pStyle w:val="Tekstpodstawowy"/>
        <w:rPr>
          <w:b/>
        </w:rPr>
      </w:pPr>
      <w:r>
        <w:rPr>
          <w:b/>
        </w:rPr>
        <w:t xml:space="preserve">Rozdział 85502 - Świadczenia rodzinne, świadczenia z funduszu </w:t>
      </w:r>
      <w:r>
        <w:rPr>
          <w:b/>
        </w:rPr>
        <w:tab/>
        <w:t xml:space="preserve">        3.471.559,52 zł</w:t>
      </w:r>
    </w:p>
    <w:p w:rsidR="00C57144" w:rsidRDefault="00C57144" w:rsidP="00C57144">
      <w:pPr>
        <w:pStyle w:val="Tekstpodstawowy"/>
        <w:rPr>
          <w:b/>
        </w:rPr>
      </w:pPr>
      <w:r>
        <w:rPr>
          <w:b/>
        </w:rPr>
        <w:tab/>
      </w:r>
      <w:r>
        <w:rPr>
          <w:b/>
        </w:rPr>
        <w:tab/>
        <w:t xml:space="preserve">     alimentacyjnego oraz składki na ubezpieczenia </w:t>
      </w:r>
    </w:p>
    <w:p w:rsidR="00C57144" w:rsidRDefault="00C57144" w:rsidP="00C57144">
      <w:pPr>
        <w:pStyle w:val="Tekstpodstawowy"/>
        <w:rPr>
          <w:b/>
        </w:rPr>
      </w:pPr>
      <w:r>
        <w:rPr>
          <w:b/>
        </w:rPr>
        <w:tab/>
      </w:r>
      <w:r>
        <w:rPr>
          <w:b/>
        </w:rPr>
        <w:tab/>
        <w:t xml:space="preserve">     emerytalne i rentowe z ubezpieczenia społecznego </w:t>
      </w:r>
    </w:p>
    <w:p w:rsidR="00C57144" w:rsidRDefault="00C57144" w:rsidP="00C57144">
      <w:pPr>
        <w:spacing w:after="0"/>
        <w:jc w:val="both"/>
        <w:rPr>
          <w:rFonts w:ascii="Times New Roman" w:hAnsi="Times New Roman"/>
          <w:sz w:val="24"/>
          <w:szCs w:val="24"/>
        </w:rPr>
      </w:pP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 xml:space="preserve">Na wypłatę świadczeń rodzinnych, świadczeń z funduszu alimentacyjnego </w:t>
      </w:r>
      <w:r>
        <w:rPr>
          <w:rFonts w:ascii="Times New Roman" w:hAnsi="Times New Roman"/>
          <w:sz w:val="24"/>
          <w:szCs w:val="24"/>
        </w:rPr>
        <w:br/>
        <w:t>oraz składek na ubezpieczenia emerytalne i rentowe z ubezpieczenia społecznego zaplanowano 3.475.716,40 zł. W 2018 roku wykonano 3.471.559,52 zł, co stanowi 99,88 %.</w:t>
      </w:r>
    </w:p>
    <w:p w:rsidR="00C57144" w:rsidRDefault="00C57144" w:rsidP="00C57144">
      <w:pPr>
        <w:spacing w:after="0"/>
        <w:ind w:firstLine="708"/>
        <w:jc w:val="both"/>
        <w:rPr>
          <w:rFonts w:ascii="Times New Roman" w:hAnsi="Times New Roman"/>
          <w:sz w:val="24"/>
          <w:szCs w:val="24"/>
        </w:rPr>
      </w:pPr>
    </w:p>
    <w:p w:rsidR="00C57144" w:rsidRDefault="00C57144" w:rsidP="00C57144">
      <w:pPr>
        <w:spacing w:after="0"/>
        <w:jc w:val="both"/>
        <w:rPr>
          <w:rFonts w:ascii="Times New Roman" w:hAnsi="Times New Roman"/>
          <w:sz w:val="24"/>
          <w:szCs w:val="24"/>
        </w:rPr>
      </w:pPr>
      <w:r>
        <w:rPr>
          <w:rFonts w:ascii="Times New Roman" w:hAnsi="Times New Roman"/>
          <w:sz w:val="24"/>
          <w:szCs w:val="24"/>
        </w:rPr>
        <w:t>Wydatki zostały zrealizowane na:</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 xml:space="preserve">świadczenia społeczne (wypłata zasiłków rodzinnych i dodatków, zasiłków </w:t>
      </w:r>
      <w:r>
        <w:rPr>
          <w:rFonts w:ascii="Times New Roman" w:hAnsi="Times New Roman"/>
          <w:sz w:val="24"/>
          <w:szCs w:val="24"/>
        </w:rPr>
        <w:br/>
        <w:t xml:space="preserve">i świadczeń pielęgnacyjnych, jednorazowych zapomóg z tytułu urodzenia dziecka </w:t>
      </w:r>
      <w:r>
        <w:rPr>
          <w:rFonts w:ascii="Times New Roman" w:hAnsi="Times New Roman"/>
          <w:sz w:val="24"/>
          <w:szCs w:val="24"/>
        </w:rPr>
        <w:br/>
        <w:t>oraz na wypłatę świadczeń z funduszu alimentacyjnego) w wysokości 3.173.639,37 zł,</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wynagrodzenia osobowe pracowników – 76.203,40 zł,</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dodatkowe wynagrodzenie roczne – 4.543,27 zł,</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 xml:space="preserve">składki na ubezpieczenia społeczne – 190.557,48 zł (opłacono składki </w:t>
      </w:r>
      <w:r>
        <w:rPr>
          <w:rFonts w:ascii="Times New Roman" w:hAnsi="Times New Roman"/>
          <w:sz w:val="24"/>
          <w:szCs w:val="24"/>
        </w:rPr>
        <w:br/>
        <w:t>za pracowników w kwocie 6.822,00 zł oraz za osoby pobierające świadczenia pielęgnacyjne, SZO i ZDO w kwocie 191.252,82zł),</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składki na Fundusz Pracy – 1.637,58 zł,</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zakup materiałów i wyposażenia – 1.936,50 zł (środki wydatkowano na zakup druków, artykułów biurowych),</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zakup usług pozostałych – 21.176,92 zł (opłata za serwis i aktualizację oprogramowania, usługi pocztowe),</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szkolenia pracowników niebędących członkami korpusu służby cywilnej – 1.865,00,00 zł.</w:t>
      </w:r>
    </w:p>
    <w:p w:rsidR="00C57144" w:rsidRDefault="00C57144" w:rsidP="00C57144">
      <w:pPr>
        <w:spacing w:after="0"/>
        <w:jc w:val="both"/>
        <w:rPr>
          <w:rFonts w:ascii="Times New Roman" w:hAnsi="Times New Roman"/>
          <w:sz w:val="24"/>
          <w:szCs w:val="24"/>
        </w:rPr>
      </w:pPr>
    </w:p>
    <w:p w:rsidR="00C57144" w:rsidRDefault="00C57144" w:rsidP="00C57144">
      <w:pPr>
        <w:spacing w:after="0"/>
        <w:ind w:firstLine="360"/>
        <w:jc w:val="both"/>
        <w:rPr>
          <w:rFonts w:ascii="Times New Roman" w:hAnsi="Times New Roman"/>
          <w:sz w:val="24"/>
          <w:szCs w:val="24"/>
        </w:rPr>
      </w:pPr>
      <w:r>
        <w:rPr>
          <w:rFonts w:ascii="Times New Roman" w:hAnsi="Times New Roman"/>
          <w:sz w:val="24"/>
          <w:szCs w:val="24"/>
        </w:rPr>
        <w:t>Wydatki w wysokości3.454.776,00 zł zostały poniesione z dotacji celowej z Lubuskiego Urzędu Wojewódzkiego na realizację zadań bieżących z zakresu administracji rządowej zleconych gminie.</w:t>
      </w:r>
    </w:p>
    <w:p w:rsidR="00C57144" w:rsidRDefault="00C57144" w:rsidP="00C57144">
      <w:pPr>
        <w:spacing w:after="0"/>
        <w:ind w:firstLine="360"/>
        <w:jc w:val="both"/>
        <w:rPr>
          <w:rFonts w:ascii="Times New Roman" w:hAnsi="Times New Roman"/>
          <w:sz w:val="24"/>
          <w:szCs w:val="24"/>
          <w:lang w:eastAsia="pl-PL"/>
        </w:rPr>
      </w:pPr>
      <w:r>
        <w:rPr>
          <w:rFonts w:ascii="Times New Roman" w:hAnsi="Times New Roman"/>
          <w:sz w:val="24"/>
          <w:szCs w:val="24"/>
        </w:rPr>
        <w:lastRenderedPageBreak/>
        <w:t>N</w:t>
      </w:r>
      <w:r>
        <w:rPr>
          <w:rFonts w:ascii="Times New Roman" w:hAnsi="Times New Roman"/>
          <w:sz w:val="24"/>
          <w:szCs w:val="24"/>
          <w:lang w:eastAsia="pl-PL"/>
        </w:rPr>
        <w:t>a koniec okresu sprawozdawczego zobowiązania niewymagalne wyniosły 8.381,20 zł.</w:t>
      </w:r>
    </w:p>
    <w:p w:rsidR="00C57144" w:rsidRDefault="00C57144" w:rsidP="00C57144">
      <w:pPr>
        <w:spacing w:after="0"/>
        <w:jc w:val="both"/>
        <w:rPr>
          <w:rFonts w:ascii="Times New Roman" w:hAnsi="Times New Roman"/>
          <w:sz w:val="24"/>
          <w:szCs w:val="24"/>
        </w:rPr>
      </w:pPr>
    </w:p>
    <w:p w:rsidR="00C57144" w:rsidRDefault="00C57144" w:rsidP="00C57144">
      <w:pPr>
        <w:autoSpaceDE w:val="0"/>
        <w:autoSpaceDN w:val="0"/>
        <w:adjustRightInd w:val="0"/>
        <w:spacing w:after="0"/>
        <w:jc w:val="both"/>
        <w:rPr>
          <w:rFonts w:ascii="Times New Roman" w:hAnsi="Times New Roman"/>
          <w:sz w:val="24"/>
          <w:szCs w:val="24"/>
          <w:lang w:eastAsia="pl-PL"/>
        </w:rPr>
      </w:pPr>
    </w:p>
    <w:p w:rsidR="00C57144" w:rsidRDefault="00C57144" w:rsidP="00C57144">
      <w:pPr>
        <w:spacing w:after="0"/>
        <w:jc w:val="both"/>
        <w:rPr>
          <w:rFonts w:ascii="Times New Roman" w:hAnsi="Times New Roman"/>
          <w:b/>
          <w:sz w:val="24"/>
          <w:szCs w:val="24"/>
        </w:rPr>
      </w:pPr>
      <w:r>
        <w:rPr>
          <w:rFonts w:ascii="Times New Roman" w:hAnsi="Times New Roman"/>
          <w:b/>
          <w:sz w:val="24"/>
          <w:szCs w:val="24"/>
        </w:rPr>
        <w:t>Rozdział 85503- Karta Dużej Rodziny</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315,32 zł</w:t>
      </w:r>
    </w:p>
    <w:p w:rsidR="00C57144" w:rsidRDefault="00C57144" w:rsidP="00C57144">
      <w:pPr>
        <w:spacing w:after="0"/>
        <w:jc w:val="both"/>
        <w:rPr>
          <w:rFonts w:ascii="Times New Roman" w:hAnsi="Times New Roman"/>
          <w:b/>
          <w:sz w:val="24"/>
          <w:szCs w:val="24"/>
        </w:rPr>
      </w:pP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 xml:space="preserve">W 2018 roku plan wykonano w kwocie 315,32 zł, co stanowi 92,47 % z zaplanowanej kwoty 341,00 zł. Wydatki w wysokości 315,32 zł zostały poniesione z dotacji celowej </w:t>
      </w:r>
      <w:r>
        <w:rPr>
          <w:rFonts w:ascii="Times New Roman" w:hAnsi="Times New Roman"/>
          <w:sz w:val="24"/>
          <w:szCs w:val="24"/>
        </w:rPr>
        <w:br/>
        <w:t>z Lubuskiego Urzędu Wojewódzkiego na realizację zadań bieżących z zakresu administracji rządowej zleconych gminie na KDR.</w:t>
      </w:r>
    </w:p>
    <w:p w:rsidR="00C57144" w:rsidRDefault="00C57144" w:rsidP="00C57144">
      <w:pPr>
        <w:spacing w:after="0"/>
        <w:jc w:val="both"/>
        <w:rPr>
          <w:rFonts w:ascii="Times New Roman" w:hAnsi="Times New Roman"/>
          <w:sz w:val="24"/>
          <w:szCs w:val="24"/>
        </w:rPr>
      </w:pPr>
    </w:p>
    <w:p w:rsidR="00C57144" w:rsidRDefault="00C57144" w:rsidP="00C57144">
      <w:pPr>
        <w:spacing w:after="0"/>
        <w:jc w:val="both"/>
        <w:rPr>
          <w:rFonts w:ascii="Times New Roman" w:hAnsi="Times New Roman"/>
          <w:b/>
          <w:sz w:val="24"/>
          <w:szCs w:val="24"/>
        </w:rPr>
      </w:pPr>
      <w:r>
        <w:rPr>
          <w:rFonts w:ascii="Times New Roman" w:hAnsi="Times New Roman"/>
          <w:b/>
          <w:sz w:val="24"/>
          <w:szCs w:val="24"/>
        </w:rPr>
        <w:t>Rozdział 85504- Wspieranie rodziny</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463.195,69 zł</w:t>
      </w:r>
    </w:p>
    <w:p w:rsidR="00C57144" w:rsidRDefault="00C57144" w:rsidP="00C57144">
      <w:pPr>
        <w:spacing w:after="0"/>
        <w:jc w:val="both"/>
        <w:rPr>
          <w:rFonts w:ascii="Times New Roman" w:hAnsi="Times New Roman"/>
          <w:sz w:val="24"/>
          <w:szCs w:val="24"/>
        </w:rPr>
      </w:pP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 xml:space="preserve">Na zapłatę za pracę asystenta rodziny zaplanowano 59.969,60 zł, w tym w kwocie 18.547,00 zł z „Programu asystent rodziny i koordynator pieczy zastępczej na rok 2018”. </w:t>
      </w:r>
      <w:r>
        <w:rPr>
          <w:rFonts w:ascii="Times New Roman" w:hAnsi="Times New Roman"/>
          <w:sz w:val="24"/>
          <w:szCs w:val="24"/>
        </w:rPr>
        <w:br/>
        <w:t xml:space="preserve">W 2018 roku plan został zrealizowany w kwocie 47.755,60 zł (wydatki w kwocie </w:t>
      </w:r>
      <w:r>
        <w:rPr>
          <w:rFonts w:ascii="Times New Roman" w:hAnsi="Times New Roman"/>
          <w:sz w:val="24"/>
          <w:szCs w:val="24"/>
        </w:rPr>
        <w:br/>
        <w:t>18.547,00 zł pokryto z dotacji  na „Program asystent rodziny…” w ramach rezerwy celowej budżetu państwa). Plan zrealizowano w 79,63 %.</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Wydatki zostały zrealizowane na:</w:t>
      </w:r>
    </w:p>
    <w:p w:rsidR="00C57144" w:rsidRDefault="00C57144" w:rsidP="00C57144">
      <w:pPr>
        <w:spacing w:after="0"/>
        <w:ind w:firstLine="360"/>
        <w:jc w:val="both"/>
        <w:rPr>
          <w:rFonts w:ascii="Times New Roman" w:hAnsi="Times New Roman"/>
          <w:sz w:val="24"/>
          <w:szCs w:val="24"/>
        </w:rPr>
      </w:pPr>
      <w:r>
        <w:rPr>
          <w:rFonts w:ascii="Times New Roman" w:hAnsi="Times New Roman"/>
          <w:sz w:val="24"/>
          <w:szCs w:val="24"/>
        </w:rPr>
        <w:t>•     świadczenia społeczne – 402.000,00 zł</w:t>
      </w:r>
    </w:p>
    <w:p w:rsidR="00C57144" w:rsidRDefault="00C57144" w:rsidP="00C57144">
      <w:pPr>
        <w:spacing w:after="0"/>
        <w:ind w:firstLine="360"/>
        <w:jc w:val="both"/>
        <w:rPr>
          <w:rFonts w:ascii="Times New Roman" w:hAnsi="Times New Roman"/>
          <w:sz w:val="24"/>
          <w:szCs w:val="24"/>
        </w:rPr>
      </w:pPr>
      <w:r>
        <w:rPr>
          <w:rFonts w:ascii="Times New Roman" w:hAnsi="Times New Roman"/>
          <w:sz w:val="24"/>
          <w:szCs w:val="24"/>
        </w:rPr>
        <w:t xml:space="preserve">•    „Dobry start” – 415.440,00 (98,39% planu z zaplanowanej kwoty 422.230,00 zł) </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wynagrodzenia osobowe pracowników – 45.811,42 zł</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dodatkowe wynagrodzenie roczne – 2.937,60 zł</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 xml:space="preserve">składki na ubezpieczenia społeczne – 8.062,35 zł </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składki na Fundusz Pracy – 582,03 zł,</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zakup materiałów i wyposażenia – 615.00 zł,</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zakup usług pozostałych – 516,60 zł</w:t>
      </w:r>
    </w:p>
    <w:p w:rsidR="00C57144" w:rsidRDefault="00C57144" w:rsidP="00C57144">
      <w:pPr>
        <w:numPr>
          <w:ilvl w:val="0"/>
          <w:numId w:val="6"/>
        </w:numPr>
        <w:spacing w:after="0"/>
        <w:jc w:val="both"/>
        <w:rPr>
          <w:rFonts w:ascii="Times New Roman" w:hAnsi="Times New Roman"/>
          <w:sz w:val="24"/>
          <w:szCs w:val="24"/>
        </w:rPr>
      </w:pPr>
      <w:r>
        <w:rPr>
          <w:rFonts w:ascii="Times New Roman" w:hAnsi="Times New Roman"/>
          <w:sz w:val="24"/>
          <w:szCs w:val="24"/>
        </w:rPr>
        <w:t>podróże służbowe krajowe – 2.670,69 zł</w:t>
      </w:r>
    </w:p>
    <w:p w:rsidR="00C57144" w:rsidRDefault="00C57144" w:rsidP="00C57144">
      <w:pPr>
        <w:spacing w:after="0"/>
        <w:jc w:val="both"/>
        <w:rPr>
          <w:rFonts w:ascii="Times New Roman" w:hAnsi="Times New Roman"/>
          <w:sz w:val="24"/>
          <w:szCs w:val="24"/>
        </w:rPr>
      </w:pPr>
      <w:r>
        <w:rPr>
          <w:rFonts w:ascii="Times New Roman" w:hAnsi="Times New Roman"/>
          <w:sz w:val="24"/>
          <w:szCs w:val="24"/>
          <w:lang w:eastAsia="pl-PL"/>
        </w:rPr>
        <w:t>Na koniec okresu sprawozdawczego zobowiązania niewymagalne wyniosły 2.008,68 zł.</w:t>
      </w:r>
    </w:p>
    <w:p w:rsidR="00C57144" w:rsidRDefault="00C57144" w:rsidP="00C57144">
      <w:pPr>
        <w:spacing w:after="0"/>
        <w:jc w:val="both"/>
        <w:rPr>
          <w:rFonts w:ascii="Times New Roman" w:hAnsi="Times New Roman"/>
          <w:sz w:val="24"/>
          <w:szCs w:val="24"/>
        </w:rPr>
      </w:pPr>
    </w:p>
    <w:p w:rsidR="00C57144" w:rsidRDefault="00C57144" w:rsidP="00C57144">
      <w:pPr>
        <w:spacing w:after="0"/>
        <w:jc w:val="both"/>
        <w:rPr>
          <w:rFonts w:ascii="Times New Roman" w:hAnsi="Times New Roman"/>
          <w:b/>
          <w:sz w:val="24"/>
          <w:szCs w:val="24"/>
        </w:rPr>
      </w:pPr>
      <w:r>
        <w:rPr>
          <w:rFonts w:ascii="Times New Roman" w:hAnsi="Times New Roman"/>
          <w:b/>
          <w:sz w:val="24"/>
          <w:szCs w:val="24"/>
        </w:rPr>
        <w:t>Rozdział 85508- Rodziny zastępcze</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58.079.40 zł</w:t>
      </w:r>
    </w:p>
    <w:p w:rsidR="00C57144" w:rsidRDefault="00C57144" w:rsidP="00C57144">
      <w:pPr>
        <w:spacing w:after="0"/>
        <w:jc w:val="both"/>
        <w:rPr>
          <w:rFonts w:ascii="Times New Roman" w:hAnsi="Times New Roman"/>
          <w:b/>
          <w:sz w:val="24"/>
          <w:szCs w:val="24"/>
        </w:rPr>
      </w:pP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W 2018 roku opłacono pobyt dziesięciorga dzieci w rodzinach zastępczych. Plan zrealizowano w kwocie 58.079,40 zł na plan 58.080,00 zł czyli w 99,99 %.</w:t>
      </w:r>
    </w:p>
    <w:p w:rsidR="00C57144" w:rsidRDefault="00C57144" w:rsidP="00C57144">
      <w:pPr>
        <w:spacing w:after="0"/>
        <w:jc w:val="both"/>
        <w:rPr>
          <w:rFonts w:ascii="Times New Roman" w:hAnsi="Times New Roman"/>
          <w:sz w:val="24"/>
          <w:szCs w:val="24"/>
          <w:lang w:eastAsia="pl-PL"/>
        </w:rPr>
      </w:pPr>
      <w:r>
        <w:rPr>
          <w:rFonts w:ascii="Times New Roman" w:hAnsi="Times New Roman"/>
          <w:sz w:val="24"/>
          <w:szCs w:val="24"/>
          <w:lang w:eastAsia="pl-PL"/>
        </w:rPr>
        <w:t>Na koniec okresu sprawozdawczego zobowiązania niewymagalne wyniosły 5.126,32 zł.</w:t>
      </w:r>
    </w:p>
    <w:p w:rsidR="00C57144" w:rsidRDefault="00C57144" w:rsidP="00C57144">
      <w:pPr>
        <w:spacing w:after="0"/>
        <w:jc w:val="both"/>
        <w:rPr>
          <w:rFonts w:ascii="Times New Roman" w:hAnsi="Times New Roman"/>
          <w:sz w:val="24"/>
          <w:szCs w:val="24"/>
          <w:lang w:eastAsia="pl-PL"/>
        </w:rPr>
      </w:pPr>
    </w:p>
    <w:p w:rsidR="00C57144" w:rsidRDefault="00C57144" w:rsidP="00C57144">
      <w:pPr>
        <w:jc w:val="both"/>
        <w:rPr>
          <w:rFonts w:ascii="Times New Roman" w:hAnsi="Times New Roman"/>
          <w:b/>
          <w:sz w:val="24"/>
          <w:szCs w:val="24"/>
        </w:rPr>
      </w:pPr>
      <w:r>
        <w:rPr>
          <w:rFonts w:ascii="Times New Roman" w:hAnsi="Times New Roman"/>
          <w:b/>
          <w:sz w:val="24"/>
          <w:szCs w:val="24"/>
        </w:rPr>
        <w:t>System świadczeń rodzinnych w 2018 roku.</w:t>
      </w:r>
    </w:p>
    <w:p w:rsidR="00C57144" w:rsidRDefault="00C57144" w:rsidP="00C57144">
      <w:pPr>
        <w:spacing w:after="0"/>
        <w:ind w:firstLine="70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Ogółem na wypłatę świadczeń rodzinnych i świadczenia z funduszu alimentacyjnego </w:t>
      </w:r>
      <w:r>
        <w:rPr>
          <w:rFonts w:ascii="Times New Roman" w:eastAsia="Times New Roman" w:hAnsi="Times New Roman"/>
          <w:sz w:val="24"/>
          <w:szCs w:val="24"/>
          <w:lang w:eastAsia="pl-PL"/>
        </w:rPr>
        <w:br/>
        <w:t xml:space="preserve">w roku 2018 r. przeznaczono </w:t>
      </w:r>
      <w:r>
        <w:rPr>
          <w:rFonts w:ascii="Times New Roman" w:hAnsi="Times New Roman"/>
          <w:b/>
          <w:sz w:val="24"/>
          <w:szCs w:val="24"/>
        </w:rPr>
        <w:t>3 173 348,03 zł.</w:t>
      </w:r>
    </w:p>
    <w:p w:rsidR="00C57144" w:rsidRDefault="00C57144" w:rsidP="00C57144">
      <w:pPr>
        <w:spacing w:after="0" w:line="240" w:lineRule="auto"/>
        <w:ind w:firstLine="70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 styczniu 2018 r . wzrosła kwota wypłacanego świadczenia pielęgnacyjnego  </w:t>
      </w:r>
      <w:r>
        <w:rPr>
          <w:rFonts w:ascii="Times New Roman" w:eastAsia="Times New Roman" w:hAnsi="Times New Roman"/>
          <w:sz w:val="24"/>
          <w:szCs w:val="24"/>
          <w:lang w:eastAsia="pl-PL"/>
        </w:rPr>
        <w:br/>
        <w:t xml:space="preserve">z tytułu opieki nad dzieckiem niepełnosprawnym z kwoty  1406 zł do 1477 zł miesięcznie. </w:t>
      </w:r>
    </w:p>
    <w:p w:rsidR="00C57144" w:rsidRDefault="00C57144" w:rsidP="00C57144">
      <w:pPr>
        <w:spacing w:after="0" w:line="240" w:lineRule="auto"/>
        <w:ind w:firstLine="708"/>
        <w:jc w:val="both"/>
        <w:rPr>
          <w:rFonts w:ascii="Times New Roman" w:eastAsia="Times New Roman" w:hAnsi="Times New Roman"/>
          <w:sz w:val="24"/>
          <w:szCs w:val="24"/>
          <w:lang w:eastAsia="pl-PL"/>
        </w:rPr>
      </w:pPr>
      <w:r>
        <w:rPr>
          <w:rFonts w:ascii="Times New Roman" w:hAnsi="Times New Roman"/>
          <w:sz w:val="24"/>
          <w:szCs w:val="24"/>
        </w:rPr>
        <w:t xml:space="preserve">W listopadzie 2018 r. na podstawie Rozporządzenia Rady Ministrów z dnia 31 lipca 2018 r. w sprawie wysokości dochodu rodziny albo dochodu osoby uczącej się stanowiących podstawę ubiegania się o zasiłek rodzinny i specjalny zasiłek opiekuńczy, wysokość świadczeń </w:t>
      </w:r>
      <w:r>
        <w:rPr>
          <w:rFonts w:ascii="Times New Roman" w:hAnsi="Times New Roman"/>
          <w:sz w:val="24"/>
          <w:szCs w:val="24"/>
        </w:rPr>
        <w:lastRenderedPageBreak/>
        <w:t xml:space="preserve">rodzinnych oraz wysokość zasiłku dla opiekuna, wzrosła kwota wypłacanego specjalnego zasiłku opiekuńczego z kwoty 520 zł na 620 zł oraz kwota zasiłku dla opiekuna </w:t>
      </w:r>
      <w:r>
        <w:rPr>
          <w:rFonts w:ascii="Times New Roman" w:hAnsi="Times New Roman"/>
          <w:sz w:val="24"/>
          <w:szCs w:val="24"/>
        </w:rPr>
        <w:br/>
        <w:t>z 520 zł na 620 zł, a także kwota zasiłku pielęgnacyjnego z 153 zł na 184,42 zł.</w:t>
      </w:r>
    </w:p>
    <w:p w:rsidR="00C57144" w:rsidRDefault="00C57144" w:rsidP="00C57144">
      <w:pPr>
        <w:spacing w:after="0"/>
        <w:ind w:firstLine="36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Wysokość zasiłków rodzinnych oraz dodatków do zasiłku rodzinnego w roku 2018 pozostaje bez zmian i wynosi:</w:t>
      </w:r>
    </w:p>
    <w:p w:rsidR="00C57144" w:rsidRDefault="00C57144" w:rsidP="00C57144">
      <w:pPr>
        <w:numPr>
          <w:ilvl w:val="0"/>
          <w:numId w:val="7"/>
        </w:numPr>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Zasiłek rodzinny:</w:t>
      </w:r>
    </w:p>
    <w:p w:rsidR="00C57144" w:rsidRDefault="00C57144" w:rsidP="00C57144">
      <w:pPr>
        <w:numPr>
          <w:ilvl w:val="0"/>
          <w:numId w:val="7"/>
        </w:numPr>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do lat 5: 95zł,</w:t>
      </w:r>
    </w:p>
    <w:p w:rsidR="00C57144" w:rsidRDefault="00C57144" w:rsidP="00C57144">
      <w:pPr>
        <w:numPr>
          <w:ilvl w:val="0"/>
          <w:numId w:val="7"/>
        </w:numPr>
        <w:spacing w:after="0"/>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od 5 do18 lat: 124zł,</w:t>
      </w:r>
    </w:p>
    <w:p w:rsidR="00C57144" w:rsidRDefault="00C57144" w:rsidP="00C57144">
      <w:pPr>
        <w:spacing w:after="0"/>
        <w:ind w:firstLine="36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powyżej 18 roku życia: 135zł.</w:t>
      </w:r>
    </w:p>
    <w:p w:rsidR="00C57144" w:rsidRDefault="00C57144" w:rsidP="00C57144">
      <w:pPr>
        <w:numPr>
          <w:ilvl w:val="0"/>
          <w:numId w:val="7"/>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Dodatek do zasiłku rodzinnego z tytułu samotnego wychowywania dziecka 193zł </w:t>
      </w:r>
      <w:r>
        <w:rPr>
          <w:rFonts w:ascii="Times New Roman" w:eastAsia="Times New Roman" w:hAnsi="Times New Roman"/>
          <w:sz w:val="24"/>
          <w:szCs w:val="24"/>
          <w:lang w:eastAsia="pl-PL"/>
        </w:rPr>
        <w:br/>
        <w:t>(w przypadku dziecka legitymującego się orzeczeniem o niepełnosprawności lub orzeczeniem o znacznym stopniu niepełnosprawności kwotę dodatku zwiększa się</w:t>
      </w:r>
      <w:r>
        <w:rPr>
          <w:rFonts w:ascii="Times New Roman" w:eastAsia="Times New Roman" w:hAnsi="Times New Roman"/>
          <w:sz w:val="24"/>
          <w:szCs w:val="24"/>
          <w:lang w:eastAsia="pl-PL"/>
        </w:rPr>
        <w:br/>
        <w:t>o 80zł. ).</w:t>
      </w:r>
    </w:p>
    <w:p w:rsidR="00C57144" w:rsidRDefault="00C57144" w:rsidP="00C57144">
      <w:pPr>
        <w:numPr>
          <w:ilvl w:val="0"/>
          <w:numId w:val="8"/>
        </w:numPr>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Dodatek do zasiłku rodzinnego z tytułu kształcenia i rehabilitacji dziecka:</w:t>
      </w:r>
    </w:p>
    <w:p w:rsidR="00C57144" w:rsidRDefault="00C57144" w:rsidP="00C57144">
      <w:p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 w wieku do 5 roku życia 90zł,</w:t>
      </w:r>
    </w:p>
    <w:p w:rsidR="00C57144" w:rsidRDefault="00C57144" w:rsidP="00C57144">
      <w:p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 - powyższej 5 roku życia 110zł,</w:t>
      </w:r>
    </w:p>
    <w:p w:rsidR="00C57144" w:rsidRDefault="00C57144" w:rsidP="00C57144">
      <w:pPr>
        <w:numPr>
          <w:ilvl w:val="0"/>
          <w:numId w:val="8"/>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Podjęcie przez dziecko nauki w szkole poza miejscem zamieszkania:</w:t>
      </w:r>
    </w:p>
    <w:p w:rsidR="00C57144" w:rsidRDefault="00C57144" w:rsidP="00C57144">
      <w:p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ze względu na zamieszkanie 113zł,</w:t>
      </w:r>
    </w:p>
    <w:p w:rsidR="00C57144" w:rsidRDefault="00C57144" w:rsidP="00C57144">
      <w:p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ze względu na dojazd 69zł.</w:t>
      </w:r>
    </w:p>
    <w:p w:rsidR="00C57144" w:rsidRDefault="00C57144" w:rsidP="00C57144">
      <w:pPr>
        <w:numPr>
          <w:ilvl w:val="0"/>
          <w:numId w:val="8"/>
        </w:numPr>
        <w:spacing w:after="0" w:line="240"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Dodatek do zasiłku rodzinnego z tytułu wychowania dziecka w rodzinie wielodzietnej 95zł.</w:t>
      </w:r>
    </w:p>
    <w:p w:rsidR="00C57144" w:rsidRDefault="00C57144" w:rsidP="00C57144">
      <w:pPr>
        <w:spacing w:after="0" w:line="240" w:lineRule="auto"/>
        <w:ind w:left="720"/>
        <w:jc w:val="both"/>
        <w:rPr>
          <w:rFonts w:ascii="Times New Roman" w:eastAsia="Times New Roman" w:hAnsi="Times New Roman"/>
          <w:sz w:val="24"/>
          <w:szCs w:val="24"/>
          <w:lang w:eastAsia="pl-PL"/>
        </w:rPr>
      </w:pPr>
    </w:p>
    <w:p w:rsidR="00C57144" w:rsidRDefault="00C57144" w:rsidP="00C57144">
      <w:pPr>
        <w:spacing w:after="0" w:line="240" w:lineRule="auto"/>
        <w:ind w:left="720"/>
        <w:jc w:val="both"/>
        <w:rPr>
          <w:rFonts w:ascii="Times New Roman" w:eastAsia="Times New Roman" w:hAnsi="Times New Roman"/>
          <w:sz w:val="24"/>
          <w:szCs w:val="24"/>
          <w:lang w:eastAsia="pl-PL"/>
        </w:rPr>
      </w:pPr>
    </w:p>
    <w:p w:rsidR="00C57144" w:rsidRDefault="00C57144" w:rsidP="00C57144">
      <w:pPr>
        <w:spacing w:after="0" w:line="240" w:lineRule="auto"/>
        <w:ind w:left="720"/>
        <w:jc w:val="both"/>
        <w:rPr>
          <w:rFonts w:ascii="Times New Roman" w:eastAsia="Times New Roman" w:hAnsi="Times New Roman"/>
          <w:sz w:val="24"/>
          <w:szCs w:val="24"/>
          <w:lang w:eastAsia="pl-PL"/>
        </w:rPr>
      </w:pPr>
    </w:p>
    <w:p w:rsidR="00C57144" w:rsidRDefault="00C57144" w:rsidP="00C57144">
      <w:pPr>
        <w:spacing w:after="0" w:line="240" w:lineRule="auto"/>
        <w:ind w:left="720"/>
        <w:jc w:val="both"/>
        <w:rPr>
          <w:rFonts w:ascii="Times New Roman" w:eastAsia="Times New Roman" w:hAnsi="Times New Roman"/>
          <w:sz w:val="24"/>
          <w:szCs w:val="24"/>
          <w:lang w:eastAsia="pl-PL"/>
        </w:rPr>
      </w:pPr>
    </w:p>
    <w:p w:rsidR="00C57144" w:rsidRDefault="00C57144" w:rsidP="00C57144">
      <w:pPr>
        <w:spacing w:after="0" w:line="240" w:lineRule="auto"/>
        <w:ind w:left="720"/>
        <w:jc w:val="both"/>
        <w:rPr>
          <w:rFonts w:ascii="Times New Roman" w:eastAsia="Times New Roman" w:hAnsi="Times New Roman"/>
          <w:sz w:val="24"/>
          <w:szCs w:val="24"/>
          <w:lang w:eastAsia="pl-PL"/>
        </w:rPr>
      </w:pPr>
    </w:p>
    <w:p w:rsidR="00C57144" w:rsidRDefault="00C57144" w:rsidP="00C57144">
      <w:pPr>
        <w:spacing w:after="0" w:line="240" w:lineRule="auto"/>
        <w:ind w:left="720"/>
        <w:jc w:val="both"/>
        <w:rPr>
          <w:rFonts w:ascii="Times New Roman" w:eastAsia="Times New Roman" w:hAnsi="Times New Roman"/>
          <w:sz w:val="24"/>
          <w:szCs w:val="24"/>
          <w:lang w:eastAsia="pl-PL"/>
        </w:rPr>
      </w:pPr>
    </w:p>
    <w:p w:rsidR="00C57144" w:rsidRDefault="00C57144" w:rsidP="00C57144">
      <w:pPr>
        <w:spacing w:after="0"/>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 xml:space="preserve">Szczegółowe zestawienie wypłaconych świadczeń rodzinnych, opiekuńczych </w:t>
      </w:r>
      <w:r>
        <w:rPr>
          <w:rFonts w:ascii="Times New Roman" w:eastAsia="Times New Roman" w:hAnsi="Times New Roman"/>
          <w:b/>
          <w:sz w:val="24"/>
          <w:szCs w:val="24"/>
          <w:lang w:eastAsia="pl-PL"/>
        </w:rPr>
        <w:br/>
        <w:t>i z Funduszu Alimentacyjnego w bieżącym roku:</w:t>
      </w:r>
    </w:p>
    <w:p w:rsidR="00C57144" w:rsidRDefault="00C57144" w:rsidP="00C57144">
      <w:pPr>
        <w:spacing w:after="0" w:line="240" w:lineRule="auto"/>
        <w:jc w:val="both"/>
        <w:rPr>
          <w:rFonts w:ascii="Times New Roman" w:eastAsia="Times New Roman" w:hAnsi="Times New Roman"/>
          <w:sz w:val="24"/>
          <w:szCs w:val="24"/>
          <w:lang w:eastAsia="pl-PL"/>
        </w:rPr>
      </w:pPr>
    </w:p>
    <w:p w:rsidR="00C57144" w:rsidRDefault="00C57144" w:rsidP="00C57144">
      <w:pPr>
        <w:spacing w:after="0" w:line="240" w:lineRule="auto"/>
        <w:jc w:val="both"/>
        <w:rPr>
          <w:rFonts w:ascii="Times New Roman" w:eastAsia="Times New Roman" w:hAnsi="Times New Roman"/>
          <w:sz w:val="24"/>
          <w:szCs w:val="24"/>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4"/>
        <w:gridCol w:w="3770"/>
        <w:gridCol w:w="2242"/>
        <w:gridCol w:w="2236"/>
      </w:tblGrid>
      <w:tr w:rsidR="00C57144" w:rsidTr="00C57144">
        <w:tc>
          <w:tcPr>
            <w:tcW w:w="828"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b/>
                <w:sz w:val="24"/>
                <w:szCs w:val="24"/>
              </w:rPr>
            </w:pPr>
            <w:r>
              <w:rPr>
                <w:rFonts w:ascii="Times New Roman" w:hAnsi="Times New Roman"/>
                <w:b/>
                <w:sz w:val="24"/>
                <w:szCs w:val="24"/>
              </w:rPr>
              <w:t>Lp.</w:t>
            </w:r>
          </w:p>
        </w:tc>
        <w:tc>
          <w:tcPr>
            <w:tcW w:w="3868"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b/>
                <w:sz w:val="24"/>
                <w:szCs w:val="24"/>
              </w:rPr>
            </w:pPr>
            <w:r>
              <w:rPr>
                <w:rFonts w:ascii="Times New Roman" w:hAnsi="Times New Roman"/>
                <w:b/>
                <w:sz w:val="24"/>
                <w:szCs w:val="24"/>
              </w:rPr>
              <w:t xml:space="preserve">Wyszczególnienie </w:t>
            </w:r>
          </w:p>
        </w:tc>
        <w:tc>
          <w:tcPr>
            <w:tcW w:w="2297"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b/>
                <w:sz w:val="24"/>
                <w:szCs w:val="24"/>
              </w:rPr>
            </w:pPr>
            <w:r>
              <w:rPr>
                <w:rFonts w:ascii="Times New Roman" w:hAnsi="Times New Roman"/>
                <w:b/>
                <w:sz w:val="24"/>
                <w:szCs w:val="24"/>
              </w:rPr>
              <w:t>Ilość świadczeń</w:t>
            </w:r>
          </w:p>
        </w:tc>
        <w:tc>
          <w:tcPr>
            <w:tcW w:w="2295"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b/>
                <w:sz w:val="24"/>
                <w:szCs w:val="24"/>
              </w:rPr>
            </w:pPr>
            <w:r>
              <w:rPr>
                <w:rFonts w:ascii="Times New Roman" w:hAnsi="Times New Roman"/>
                <w:b/>
                <w:sz w:val="24"/>
                <w:szCs w:val="24"/>
              </w:rPr>
              <w:t>Kwota</w:t>
            </w:r>
          </w:p>
        </w:tc>
      </w:tr>
      <w:tr w:rsidR="00C57144" w:rsidTr="00C57144">
        <w:tc>
          <w:tcPr>
            <w:tcW w:w="828" w:type="dxa"/>
            <w:tcBorders>
              <w:top w:val="single" w:sz="4" w:space="0" w:color="auto"/>
              <w:left w:val="single" w:sz="4" w:space="0" w:color="auto"/>
              <w:bottom w:val="single" w:sz="4" w:space="0" w:color="auto"/>
              <w:right w:val="single" w:sz="4" w:space="0" w:color="auto"/>
            </w:tcBorders>
          </w:tcPr>
          <w:p w:rsidR="00C57144" w:rsidRDefault="00C57144">
            <w:pPr>
              <w:numPr>
                <w:ilvl w:val="0"/>
                <w:numId w:val="9"/>
              </w:numPr>
              <w:spacing w:after="0" w:line="240" w:lineRule="auto"/>
              <w:jc w:val="both"/>
              <w:rPr>
                <w:rFonts w:ascii="Times New Roman" w:hAnsi="Times New Roman"/>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rsidR="00C57144" w:rsidRDefault="00C57144">
            <w:pPr>
              <w:rPr>
                <w:rFonts w:ascii="Times New Roman" w:hAnsi="Times New Roman"/>
                <w:sz w:val="24"/>
                <w:szCs w:val="24"/>
              </w:rPr>
            </w:pPr>
            <w:r>
              <w:rPr>
                <w:rFonts w:ascii="Times New Roman" w:hAnsi="Times New Roman"/>
                <w:sz w:val="24"/>
                <w:szCs w:val="24"/>
              </w:rPr>
              <w:t>Zasiłek rodzinny</w:t>
            </w:r>
          </w:p>
          <w:p w:rsidR="00C57144" w:rsidRDefault="00C57144">
            <w:pPr>
              <w:rPr>
                <w:rFonts w:ascii="Times New Roman" w:hAnsi="Times New Roman"/>
                <w:sz w:val="24"/>
                <w:szCs w:val="24"/>
              </w:rPr>
            </w:pPr>
            <w:r>
              <w:rPr>
                <w:rFonts w:ascii="Times New Roman" w:hAnsi="Times New Roman"/>
                <w:sz w:val="24"/>
                <w:szCs w:val="24"/>
              </w:rPr>
              <w:t>- do lat 5 (95zł)</w:t>
            </w:r>
          </w:p>
          <w:p w:rsidR="00C57144" w:rsidRDefault="00C57144">
            <w:pPr>
              <w:rPr>
                <w:rFonts w:ascii="Times New Roman" w:hAnsi="Times New Roman"/>
                <w:sz w:val="24"/>
                <w:szCs w:val="24"/>
              </w:rPr>
            </w:pPr>
            <w:r>
              <w:rPr>
                <w:rFonts w:ascii="Times New Roman" w:hAnsi="Times New Roman"/>
                <w:sz w:val="24"/>
                <w:szCs w:val="24"/>
              </w:rPr>
              <w:t>- od 5 do18 lat – (124zł)</w:t>
            </w:r>
          </w:p>
          <w:p w:rsidR="00C57144" w:rsidRDefault="00C57144">
            <w:pPr>
              <w:rPr>
                <w:rFonts w:ascii="Times New Roman" w:hAnsi="Times New Roman"/>
                <w:sz w:val="24"/>
                <w:szCs w:val="24"/>
              </w:rPr>
            </w:pPr>
            <w:r>
              <w:rPr>
                <w:rFonts w:ascii="Times New Roman" w:hAnsi="Times New Roman"/>
                <w:sz w:val="24"/>
                <w:szCs w:val="24"/>
              </w:rPr>
              <w:t>- powyżej 18 do 21 r. ż. (135zł)</w:t>
            </w:r>
          </w:p>
          <w:p w:rsidR="00C57144" w:rsidRDefault="00C57144">
            <w:pPr>
              <w:rPr>
                <w:rFonts w:ascii="Times New Roman" w:hAnsi="Times New Roman"/>
                <w:sz w:val="24"/>
                <w:szCs w:val="24"/>
              </w:rPr>
            </w:pPr>
            <w:r>
              <w:rPr>
                <w:rFonts w:ascii="Times New Roman" w:hAnsi="Times New Roman"/>
                <w:sz w:val="24"/>
                <w:szCs w:val="24"/>
              </w:rPr>
              <w:t>- powyżej 21 do ukończenia 24 r. ż.   (135 zł)</w:t>
            </w:r>
          </w:p>
        </w:tc>
        <w:tc>
          <w:tcPr>
            <w:tcW w:w="2297" w:type="dxa"/>
            <w:tcBorders>
              <w:top w:val="single" w:sz="4" w:space="0" w:color="auto"/>
              <w:left w:val="single" w:sz="4" w:space="0" w:color="auto"/>
              <w:bottom w:val="single" w:sz="4" w:space="0" w:color="auto"/>
              <w:right w:val="single" w:sz="4" w:space="0" w:color="auto"/>
            </w:tcBorders>
          </w:tcPr>
          <w:p w:rsidR="00C57144" w:rsidRDefault="00C57144">
            <w:pPr>
              <w:jc w:val="both"/>
              <w:rPr>
                <w:rFonts w:ascii="Times New Roman" w:hAnsi="Times New Roman"/>
                <w:sz w:val="24"/>
                <w:szCs w:val="24"/>
              </w:rPr>
            </w:pPr>
          </w:p>
          <w:p w:rsidR="00C57144" w:rsidRDefault="00C57144">
            <w:pPr>
              <w:jc w:val="both"/>
              <w:rPr>
                <w:rFonts w:ascii="Times New Roman" w:hAnsi="Times New Roman"/>
                <w:sz w:val="24"/>
                <w:szCs w:val="24"/>
              </w:rPr>
            </w:pPr>
            <w:r>
              <w:rPr>
                <w:rFonts w:ascii="Times New Roman" w:hAnsi="Times New Roman"/>
                <w:sz w:val="24"/>
                <w:szCs w:val="24"/>
              </w:rPr>
              <w:t>1607</w:t>
            </w:r>
          </w:p>
          <w:p w:rsidR="00C57144" w:rsidRDefault="00C57144">
            <w:pPr>
              <w:jc w:val="both"/>
              <w:rPr>
                <w:rFonts w:ascii="Times New Roman" w:hAnsi="Times New Roman"/>
                <w:sz w:val="24"/>
                <w:szCs w:val="24"/>
              </w:rPr>
            </w:pPr>
            <w:r>
              <w:rPr>
                <w:rFonts w:ascii="Times New Roman" w:hAnsi="Times New Roman"/>
                <w:sz w:val="24"/>
                <w:szCs w:val="24"/>
              </w:rPr>
              <w:t>3848</w:t>
            </w:r>
          </w:p>
          <w:p w:rsidR="00C57144" w:rsidRDefault="00C57144">
            <w:pPr>
              <w:jc w:val="both"/>
              <w:rPr>
                <w:rFonts w:ascii="Times New Roman" w:hAnsi="Times New Roman"/>
                <w:sz w:val="24"/>
                <w:szCs w:val="24"/>
              </w:rPr>
            </w:pPr>
            <w:r>
              <w:rPr>
                <w:rFonts w:ascii="Times New Roman" w:hAnsi="Times New Roman"/>
                <w:sz w:val="24"/>
                <w:szCs w:val="24"/>
              </w:rPr>
              <w:t>452</w:t>
            </w:r>
          </w:p>
          <w:p w:rsidR="00C57144" w:rsidRDefault="00C57144">
            <w:pPr>
              <w:jc w:val="both"/>
              <w:rPr>
                <w:rFonts w:ascii="Times New Roman" w:hAnsi="Times New Roman"/>
                <w:sz w:val="24"/>
                <w:szCs w:val="24"/>
              </w:rPr>
            </w:pPr>
            <w:r>
              <w:rPr>
                <w:rFonts w:ascii="Times New Roman" w:hAnsi="Times New Roman"/>
                <w:sz w:val="24"/>
                <w:szCs w:val="24"/>
              </w:rPr>
              <w:t>33</w:t>
            </w:r>
          </w:p>
        </w:tc>
        <w:tc>
          <w:tcPr>
            <w:tcW w:w="2295"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695 292 zł.</w:t>
            </w:r>
          </w:p>
        </w:tc>
      </w:tr>
      <w:tr w:rsidR="00C57144" w:rsidTr="00C57144">
        <w:tc>
          <w:tcPr>
            <w:tcW w:w="828" w:type="dxa"/>
            <w:tcBorders>
              <w:top w:val="single" w:sz="4" w:space="0" w:color="auto"/>
              <w:left w:val="single" w:sz="4" w:space="0" w:color="auto"/>
              <w:bottom w:val="single" w:sz="4" w:space="0" w:color="auto"/>
              <w:right w:val="single" w:sz="4" w:space="0" w:color="auto"/>
            </w:tcBorders>
          </w:tcPr>
          <w:p w:rsidR="00C57144" w:rsidRDefault="00C57144">
            <w:pPr>
              <w:numPr>
                <w:ilvl w:val="0"/>
                <w:numId w:val="9"/>
              </w:numPr>
              <w:spacing w:after="0" w:line="240" w:lineRule="auto"/>
              <w:jc w:val="both"/>
              <w:rPr>
                <w:rFonts w:ascii="Times New Roman" w:hAnsi="Times New Roman"/>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rsidR="00C57144" w:rsidRDefault="00C57144">
            <w:pPr>
              <w:rPr>
                <w:rFonts w:ascii="Times New Roman" w:hAnsi="Times New Roman"/>
                <w:sz w:val="24"/>
                <w:szCs w:val="24"/>
              </w:rPr>
            </w:pPr>
            <w:r>
              <w:rPr>
                <w:rFonts w:ascii="Times New Roman" w:hAnsi="Times New Roman"/>
                <w:sz w:val="24"/>
                <w:szCs w:val="24"/>
              </w:rPr>
              <w:t xml:space="preserve">Dodatek do zasiłku rodzinnego </w:t>
            </w:r>
            <w:r>
              <w:rPr>
                <w:rFonts w:ascii="Times New Roman" w:hAnsi="Times New Roman"/>
                <w:sz w:val="24"/>
                <w:szCs w:val="24"/>
              </w:rPr>
              <w:br/>
              <w:t xml:space="preserve">z tytułu urodzenia się dziecka </w:t>
            </w:r>
            <w:r>
              <w:rPr>
                <w:rFonts w:ascii="Times New Roman" w:hAnsi="Times New Roman"/>
                <w:sz w:val="24"/>
                <w:szCs w:val="24"/>
              </w:rPr>
              <w:br/>
              <w:t>w wysokości 1000,00 zł jednorazowo</w:t>
            </w:r>
          </w:p>
        </w:tc>
        <w:tc>
          <w:tcPr>
            <w:tcW w:w="2297"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21</w:t>
            </w:r>
          </w:p>
        </w:tc>
        <w:tc>
          <w:tcPr>
            <w:tcW w:w="2295"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21 000 zł.</w:t>
            </w:r>
          </w:p>
        </w:tc>
      </w:tr>
      <w:tr w:rsidR="00C57144" w:rsidTr="00C57144">
        <w:tc>
          <w:tcPr>
            <w:tcW w:w="828" w:type="dxa"/>
            <w:tcBorders>
              <w:top w:val="single" w:sz="4" w:space="0" w:color="auto"/>
              <w:left w:val="single" w:sz="4" w:space="0" w:color="auto"/>
              <w:bottom w:val="single" w:sz="4" w:space="0" w:color="auto"/>
              <w:right w:val="single" w:sz="4" w:space="0" w:color="auto"/>
            </w:tcBorders>
          </w:tcPr>
          <w:p w:rsidR="00C57144" w:rsidRDefault="00C57144">
            <w:pPr>
              <w:numPr>
                <w:ilvl w:val="0"/>
                <w:numId w:val="9"/>
              </w:numPr>
              <w:spacing w:after="0" w:line="240" w:lineRule="auto"/>
              <w:jc w:val="both"/>
              <w:rPr>
                <w:rFonts w:ascii="Times New Roman" w:hAnsi="Times New Roman"/>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rsidR="00C57144" w:rsidRDefault="00C57144">
            <w:pPr>
              <w:rPr>
                <w:rFonts w:ascii="Times New Roman" w:hAnsi="Times New Roman"/>
                <w:sz w:val="24"/>
                <w:szCs w:val="24"/>
              </w:rPr>
            </w:pPr>
            <w:r>
              <w:rPr>
                <w:rFonts w:ascii="Times New Roman" w:hAnsi="Times New Roman"/>
                <w:sz w:val="24"/>
                <w:szCs w:val="24"/>
              </w:rPr>
              <w:t xml:space="preserve">Dodatek do zasiłku rodzinnego </w:t>
            </w:r>
            <w:r>
              <w:rPr>
                <w:rFonts w:ascii="Times New Roman" w:hAnsi="Times New Roman"/>
                <w:sz w:val="24"/>
                <w:szCs w:val="24"/>
              </w:rPr>
              <w:br/>
              <w:t xml:space="preserve">z tytułu opieki nad dzieckiem </w:t>
            </w:r>
            <w:r>
              <w:rPr>
                <w:rFonts w:ascii="Times New Roman" w:hAnsi="Times New Roman"/>
                <w:sz w:val="24"/>
                <w:szCs w:val="24"/>
              </w:rPr>
              <w:br/>
              <w:t>w okresie korzystania z urlopu wychowawczego</w:t>
            </w:r>
          </w:p>
          <w:p w:rsidR="00C57144" w:rsidRDefault="00C57144">
            <w:pPr>
              <w:rPr>
                <w:rFonts w:ascii="Times New Roman" w:hAnsi="Times New Roman"/>
                <w:sz w:val="24"/>
                <w:szCs w:val="24"/>
              </w:rPr>
            </w:pPr>
            <w:r>
              <w:rPr>
                <w:rFonts w:ascii="Times New Roman" w:hAnsi="Times New Roman"/>
                <w:sz w:val="24"/>
                <w:szCs w:val="24"/>
              </w:rPr>
              <w:t>- kwota świadczenia  400,00 zł</w:t>
            </w:r>
          </w:p>
        </w:tc>
        <w:tc>
          <w:tcPr>
            <w:tcW w:w="2297"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139</w:t>
            </w:r>
          </w:p>
        </w:tc>
        <w:tc>
          <w:tcPr>
            <w:tcW w:w="2295"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54 832 zł.</w:t>
            </w:r>
          </w:p>
        </w:tc>
      </w:tr>
      <w:tr w:rsidR="00C57144" w:rsidTr="00C57144">
        <w:tc>
          <w:tcPr>
            <w:tcW w:w="828" w:type="dxa"/>
            <w:tcBorders>
              <w:top w:val="single" w:sz="4" w:space="0" w:color="auto"/>
              <w:left w:val="single" w:sz="4" w:space="0" w:color="auto"/>
              <w:bottom w:val="single" w:sz="4" w:space="0" w:color="auto"/>
              <w:right w:val="single" w:sz="4" w:space="0" w:color="auto"/>
            </w:tcBorders>
          </w:tcPr>
          <w:p w:rsidR="00C57144" w:rsidRDefault="00C57144">
            <w:pPr>
              <w:numPr>
                <w:ilvl w:val="0"/>
                <w:numId w:val="9"/>
              </w:numPr>
              <w:spacing w:after="0" w:line="240" w:lineRule="auto"/>
              <w:jc w:val="both"/>
              <w:rPr>
                <w:rFonts w:ascii="Times New Roman" w:hAnsi="Times New Roman"/>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rsidR="00C57144" w:rsidRDefault="00C57144">
            <w:pPr>
              <w:rPr>
                <w:rFonts w:ascii="Times New Roman" w:hAnsi="Times New Roman"/>
                <w:sz w:val="24"/>
                <w:szCs w:val="24"/>
              </w:rPr>
            </w:pPr>
            <w:r>
              <w:rPr>
                <w:rFonts w:ascii="Times New Roman" w:hAnsi="Times New Roman"/>
                <w:sz w:val="24"/>
                <w:szCs w:val="24"/>
              </w:rPr>
              <w:t xml:space="preserve">Dodatek do zasiłku rodzinnego </w:t>
            </w:r>
            <w:r>
              <w:rPr>
                <w:rFonts w:ascii="Times New Roman" w:hAnsi="Times New Roman"/>
                <w:sz w:val="24"/>
                <w:szCs w:val="24"/>
              </w:rPr>
              <w:br/>
              <w:t>z tytułu samotnego wychowywania  dziecka w wysokości; 193zł/273zł</w:t>
            </w:r>
          </w:p>
        </w:tc>
        <w:tc>
          <w:tcPr>
            <w:tcW w:w="2297"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221</w:t>
            </w:r>
          </w:p>
        </w:tc>
        <w:tc>
          <w:tcPr>
            <w:tcW w:w="2295"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45 100 zł.</w:t>
            </w:r>
          </w:p>
        </w:tc>
      </w:tr>
      <w:tr w:rsidR="00C57144" w:rsidTr="00C57144">
        <w:tc>
          <w:tcPr>
            <w:tcW w:w="828" w:type="dxa"/>
            <w:tcBorders>
              <w:top w:val="single" w:sz="4" w:space="0" w:color="auto"/>
              <w:left w:val="single" w:sz="4" w:space="0" w:color="auto"/>
              <w:bottom w:val="single" w:sz="4" w:space="0" w:color="auto"/>
              <w:right w:val="single" w:sz="4" w:space="0" w:color="auto"/>
            </w:tcBorders>
          </w:tcPr>
          <w:p w:rsidR="00C57144" w:rsidRDefault="00C57144">
            <w:pPr>
              <w:numPr>
                <w:ilvl w:val="0"/>
                <w:numId w:val="9"/>
              </w:numPr>
              <w:spacing w:after="0" w:line="240" w:lineRule="auto"/>
              <w:jc w:val="both"/>
              <w:rPr>
                <w:rFonts w:ascii="Times New Roman" w:hAnsi="Times New Roman"/>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rsidR="00C57144" w:rsidRDefault="00C57144">
            <w:pPr>
              <w:spacing w:after="0" w:line="240" w:lineRule="auto"/>
              <w:rPr>
                <w:rFonts w:ascii="Times New Roman" w:hAnsi="Times New Roman"/>
                <w:sz w:val="24"/>
                <w:szCs w:val="24"/>
              </w:rPr>
            </w:pPr>
            <w:r>
              <w:rPr>
                <w:rFonts w:ascii="Times New Roman" w:hAnsi="Times New Roman"/>
                <w:sz w:val="24"/>
                <w:szCs w:val="24"/>
              </w:rPr>
              <w:t xml:space="preserve">Dodatek do zasiłku rodzinnego </w:t>
            </w:r>
            <w:r>
              <w:rPr>
                <w:rFonts w:ascii="Times New Roman" w:hAnsi="Times New Roman"/>
                <w:sz w:val="24"/>
                <w:szCs w:val="24"/>
              </w:rPr>
              <w:br/>
              <w:t xml:space="preserve">z tytułu kształcenia i rehabilitacji dziecka. </w:t>
            </w:r>
          </w:p>
          <w:p w:rsidR="00C57144" w:rsidRDefault="00C57144">
            <w:pPr>
              <w:spacing w:after="0" w:line="240" w:lineRule="auto"/>
              <w:rPr>
                <w:rFonts w:ascii="Times New Roman" w:hAnsi="Times New Roman"/>
                <w:sz w:val="24"/>
                <w:szCs w:val="24"/>
              </w:rPr>
            </w:pPr>
            <w:r>
              <w:rPr>
                <w:rFonts w:ascii="Times New Roman" w:hAnsi="Times New Roman"/>
                <w:sz w:val="24"/>
                <w:szCs w:val="24"/>
              </w:rPr>
              <w:t>W wieku do 5 roku życia 90zł</w:t>
            </w:r>
          </w:p>
          <w:p w:rsidR="00C57144" w:rsidRDefault="00C57144">
            <w:pPr>
              <w:spacing w:after="0"/>
              <w:rPr>
                <w:rFonts w:ascii="Times New Roman" w:hAnsi="Times New Roman"/>
                <w:sz w:val="24"/>
                <w:szCs w:val="24"/>
              </w:rPr>
            </w:pPr>
            <w:r>
              <w:rPr>
                <w:rFonts w:ascii="Times New Roman" w:hAnsi="Times New Roman"/>
                <w:sz w:val="24"/>
                <w:szCs w:val="24"/>
              </w:rPr>
              <w:t>Powyższej 5 roku życia 110zł</w:t>
            </w:r>
          </w:p>
        </w:tc>
        <w:tc>
          <w:tcPr>
            <w:tcW w:w="2297"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528</w:t>
            </w:r>
          </w:p>
        </w:tc>
        <w:tc>
          <w:tcPr>
            <w:tcW w:w="2295"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56 180 zł.</w:t>
            </w:r>
          </w:p>
        </w:tc>
      </w:tr>
      <w:tr w:rsidR="00C57144" w:rsidTr="00C57144">
        <w:tc>
          <w:tcPr>
            <w:tcW w:w="828" w:type="dxa"/>
            <w:tcBorders>
              <w:top w:val="single" w:sz="4" w:space="0" w:color="auto"/>
              <w:left w:val="single" w:sz="4" w:space="0" w:color="auto"/>
              <w:bottom w:val="single" w:sz="4" w:space="0" w:color="auto"/>
              <w:right w:val="single" w:sz="4" w:space="0" w:color="auto"/>
            </w:tcBorders>
          </w:tcPr>
          <w:p w:rsidR="00C57144" w:rsidRDefault="00C57144">
            <w:pPr>
              <w:numPr>
                <w:ilvl w:val="0"/>
                <w:numId w:val="9"/>
              </w:numPr>
              <w:spacing w:after="0" w:line="240" w:lineRule="auto"/>
              <w:jc w:val="both"/>
              <w:rPr>
                <w:rFonts w:ascii="Times New Roman" w:hAnsi="Times New Roman"/>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rsidR="00C57144" w:rsidRDefault="00C57144">
            <w:pPr>
              <w:rPr>
                <w:rFonts w:ascii="Times New Roman" w:hAnsi="Times New Roman"/>
                <w:sz w:val="24"/>
                <w:szCs w:val="24"/>
              </w:rPr>
            </w:pPr>
            <w:r>
              <w:rPr>
                <w:rFonts w:ascii="Times New Roman" w:hAnsi="Times New Roman"/>
                <w:sz w:val="24"/>
                <w:szCs w:val="24"/>
              </w:rPr>
              <w:t xml:space="preserve">Dodatek do zasiłku rodzinnego </w:t>
            </w:r>
            <w:r>
              <w:rPr>
                <w:rFonts w:ascii="Times New Roman" w:hAnsi="Times New Roman"/>
                <w:sz w:val="24"/>
                <w:szCs w:val="24"/>
              </w:rPr>
              <w:br/>
              <w:t xml:space="preserve">z tytułu  rozpoczęcia roku szkolnego w wysokości 100 zł jednorazowo </w:t>
            </w:r>
            <w:r>
              <w:rPr>
                <w:rFonts w:ascii="Times New Roman" w:hAnsi="Times New Roman"/>
                <w:sz w:val="24"/>
                <w:szCs w:val="24"/>
              </w:rPr>
              <w:br/>
              <w:t>w miesiącu wrześniu.</w:t>
            </w:r>
          </w:p>
        </w:tc>
        <w:tc>
          <w:tcPr>
            <w:tcW w:w="2297"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335</w:t>
            </w:r>
          </w:p>
        </w:tc>
        <w:tc>
          <w:tcPr>
            <w:tcW w:w="2295"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33 500,00 zł</w:t>
            </w:r>
          </w:p>
        </w:tc>
      </w:tr>
      <w:tr w:rsidR="00C57144" w:rsidTr="00C57144">
        <w:tc>
          <w:tcPr>
            <w:tcW w:w="828" w:type="dxa"/>
            <w:tcBorders>
              <w:top w:val="single" w:sz="4" w:space="0" w:color="auto"/>
              <w:left w:val="single" w:sz="4" w:space="0" w:color="auto"/>
              <w:bottom w:val="single" w:sz="4" w:space="0" w:color="auto"/>
              <w:right w:val="single" w:sz="4" w:space="0" w:color="auto"/>
            </w:tcBorders>
          </w:tcPr>
          <w:p w:rsidR="00C57144" w:rsidRDefault="00C57144">
            <w:pPr>
              <w:numPr>
                <w:ilvl w:val="0"/>
                <w:numId w:val="9"/>
              </w:numPr>
              <w:spacing w:after="0" w:line="240" w:lineRule="auto"/>
              <w:jc w:val="both"/>
              <w:rPr>
                <w:rFonts w:ascii="Times New Roman" w:hAnsi="Times New Roman"/>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rsidR="00C57144" w:rsidRDefault="00C57144">
            <w:pPr>
              <w:spacing w:after="0"/>
              <w:rPr>
                <w:rFonts w:ascii="Times New Roman" w:hAnsi="Times New Roman"/>
                <w:sz w:val="24"/>
                <w:szCs w:val="24"/>
              </w:rPr>
            </w:pPr>
            <w:r>
              <w:rPr>
                <w:rFonts w:ascii="Times New Roman" w:hAnsi="Times New Roman"/>
                <w:sz w:val="24"/>
                <w:szCs w:val="24"/>
              </w:rPr>
              <w:t xml:space="preserve">Podjęcie przez dziecko nauki </w:t>
            </w:r>
            <w:r>
              <w:rPr>
                <w:rFonts w:ascii="Times New Roman" w:hAnsi="Times New Roman"/>
                <w:sz w:val="24"/>
                <w:szCs w:val="24"/>
              </w:rPr>
              <w:br/>
              <w:t xml:space="preserve">w szkole poza miejscem zamieszkania w wysokości 113zł ze względu na zamieszkanie </w:t>
            </w:r>
          </w:p>
          <w:p w:rsidR="00C57144" w:rsidRDefault="00C57144">
            <w:pPr>
              <w:spacing w:after="0"/>
              <w:rPr>
                <w:rFonts w:ascii="Times New Roman" w:hAnsi="Times New Roman"/>
                <w:sz w:val="24"/>
                <w:szCs w:val="24"/>
              </w:rPr>
            </w:pPr>
            <w:r>
              <w:rPr>
                <w:rFonts w:ascii="Times New Roman" w:hAnsi="Times New Roman"/>
                <w:sz w:val="24"/>
                <w:szCs w:val="24"/>
              </w:rPr>
              <w:t>w wysokości 69zł ze względu na dojazd</w:t>
            </w:r>
          </w:p>
        </w:tc>
        <w:tc>
          <w:tcPr>
            <w:tcW w:w="2297"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579</w:t>
            </w:r>
          </w:p>
        </w:tc>
        <w:tc>
          <w:tcPr>
            <w:tcW w:w="2295"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41 887 zł.</w:t>
            </w:r>
          </w:p>
        </w:tc>
      </w:tr>
      <w:tr w:rsidR="00C57144" w:rsidTr="00C57144">
        <w:tc>
          <w:tcPr>
            <w:tcW w:w="828" w:type="dxa"/>
            <w:tcBorders>
              <w:top w:val="single" w:sz="4" w:space="0" w:color="auto"/>
              <w:left w:val="single" w:sz="4" w:space="0" w:color="auto"/>
              <w:bottom w:val="single" w:sz="4" w:space="0" w:color="auto"/>
              <w:right w:val="single" w:sz="4" w:space="0" w:color="auto"/>
            </w:tcBorders>
          </w:tcPr>
          <w:p w:rsidR="00C57144" w:rsidRDefault="00C57144">
            <w:pPr>
              <w:numPr>
                <w:ilvl w:val="0"/>
                <w:numId w:val="9"/>
              </w:numPr>
              <w:spacing w:after="0" w:line="240" w:lineRule="auto"/>
              <w:jc w:val="both"/>
              <w:rPr>
                <w:rFonts w:ascii="Times New Roman" w:hAnsi="Times New Roman"/>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rsidR="00C57144" w:rsidRDefault="00C57144">
            <w:pPr>
              <w:rPr>
                <w:rFonts w:ascii="Times New Roman" w:hAnsi="Times New Roman"/>
                <w:sz w:val="24"/>
                <w:szCs w:val="24"/>
              </w:rPr>
            </w:pPr>
            <w:r>
              <w:rPr>
                <w:rFonts w:ascii="Times New Roman" w:hAnsi="Times New Roman"/>
                <w:sz w:val="24"/>
                <w:szCs w:val="24"/>
              </w:rPr>
              <w:t>Dodatek do zasiłku rodzinnego</w:t>
            </w:r>
            <w:r>
              <w:rPr>
                <w:rFonts w:ascii="Times New Roman" w:hAnsi="Times New Roman"/>
                <w:sz w:val="24"/>
                <w:szCs w:val="24"/>
              </w:rPr>
              <w:br/>
              <w:t xml:space="preserve"> z tytułu wychowania dziecka w rodzinie wielodzietnej w wysokości 95zł</w:t>
            </w:r>
          </w:p>
        </w:tc>
        <w:tc>
          <w:tcPr>
            <w:tcW w:w="2297"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785</w:t>
            </w:r>
          </w:p>
        </w:tc>
        <w:tc>
          <w:tcPr>
            <w:tcW w:w="2295"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74 575 zł.</w:t>
            </w:r>
          </w:p>
        </w:tc>
      </w:tr>
      <w:tr w:rsidR="00C57144" w:rsidTr="00C57144">
        <w:tc>
          <w:tcPr>
            <w:tcW w:w="828" w:type="dxa"/>
            <w:tcBorders>
              <w:top w:val="single" w:sz="4" w:space="0" w:color="auto"/>
              <w:left w:val="single" w:sz="4" w:space="0" w:color="auto"/>
              <w:bottom w:val="single" w:sz="4" w:space="0" w:color="auto"/>
              <w:right w:val="single" w:sz="4" w:space="0" w:color="auto"/>
            </w:tcBorders>
          </w:tcPr>
          <w:p w:rsidR="00C57144" w:rsidRDefault="00C57144">
            <w:pPr>
              <w:numPr>
                <w:ilvl w:val="0"/>
                <w:numId w:val="9"/>
              </w:numPr>
              <w:spacing w:after="0" w:line="240" w:lineRule="auto"/>
              <w:jc w:val="both"/>
              <w:rPr>
                <w:rFonts w:ascii="Times New Roman" w:hAnsi="Times New Roman"/>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rsidR="00C57144" w:rsidRDefault="00C57144">
            <w:pPr>
              <w:rPr>
                <w:rFonts w:ascii="Times New Roman" w:hAnsi="Times New Roman"/>
                <w:sz w:val="24"/>
                <w:szCs w:val="24"/>
              </w:rPr>
            </w:pPr>
            <w:r>
              <w:rPr>
                <w:rFonts w:ascii="Times New Roman" w:hAnsi="Times New Roman"/>
                <w:sz w:val="24"/>
                <w:szCs w:val="24"/>
              </w:rPr>
              <w:t>Zasiłek pielęgnacyjny w wysokości 153zł (I - X) / 184,42 (XI -XII)</w:t>
            </w:r>
          </w:p>
        </w:tc>
        <w:tc>
          <w:tcPr>
            <w:tcW w:w="2297"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3 428</w:t>
            </w:r>
          </w:p>
        </w:tc>
        <w:tc>
          <w:tcPr>
            <w:tcW w:w="2295"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541 616 zł.</w:t>
            </w:r>
          </w:p>
        </w:tc>
      </w:tr>
      <w:tr w:rsidR="00C57144" w:rsidTr="00C57144">
        <w:tc>
          <w:tcPr>
            <w:tcW w:w="828" w:type="dxa"/>
            <w:tcBorders>
              <w:top w:val="single" w:sz="4" w:space="0" w:color="auto"/>
              <w:left w:val="single" w:sz="4" w:space="0" w:color="auto"/>
              <w:bottom w:val="single" w:sz="4" w:space="0" w:color="auto"/>
              <w:right w:val="single" w:sz="4" w:space="0" w:color="auto"/>
            </w:tcBorders>
          </w:tcPr>
          <w:p w:rsidR="00C57144" w:rsidRDefault="00C57144">
            <w:pPr>
              <w:numPr>
                <w:ilvl w:val="0"/>
                <w:numId w:val="9"/>
              </w:numPr>
              <w:spacing w:after="0" w:line="240" w:lineRule="auto"/>
              <w:jc w:val="both"/>
              <w:rPr>
                <w:rFonts w:ascii="Times New Roman" w:hAnsi="Times New Roman"/>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rsidR="00C57144" w:rsidRDefault="00C57144">
            <w:pPr>
              <w:rPr>
                <w:rFonts w:ascii="Times New Roman" w:hAnsi="Times New Roman"/>
                <w:sz w:val="24"/>
                <w:szCs w:val="24"/>
              </w:rPr>
            </w:pPr>
            <w:r>
              <w:rPr>
                <w:rFonts w:ascii="Times New Roman" w:hAnsi="Times New Roman"/>
                <w:sz w:val="24"/>
                <w:szCs w:val="24"/>
              </w:rPr>
              <w:t>Świadczenie pielęgnacyjne</w:t>
            </w:r>
            <w:r>
              <w:rPr>
                <w:rFonts w:ascii="Times New Roman" w:hAnsi="Times New Roman"/>
                <w:sz w:val="24"/>
                <w:szCs w:val="24"/>
              </w:rPr>
              <w:br/>
              <w:t xml:space="preserve"> w wysokości 1477 zł</w:t>
            </w:r>
          </w:p>
        </w:tc>
        <w:tc>
          <w:tcPr>
            <w:tcW w:w="2297"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610</w:t>
            </w:r>
          </w:p>
        </w:tc>
        <w:tc>
          <w:tcPr>
            <w:tcW w:w="2295"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900 496 zł.</w:t>
            </w:r>
          </w:p>
        </w:tc>
      </w:tr>
      <w:tr w:rsidR="00C57144" w:rsidTr="00C57144">
        <w:tc>
          <w:tcPr>
            <w:tcW w:w="828" w:type="dxa"/>
            <w:tcBorders>
              <w:top w:val="single" w:sz="4" w:space="0" w:color="auto"/>
              <w:left w:val="single" w:sz="4" w:space="0" w:color="auto"/>
              <w:bottom w:val="single" w:sz="4" w:space="0" w:color="auto"/>
              <w:right w:val="single" w:sz="4" w:space="0" w:color="auto"/>
            </w:tcBorders>
          </w:tcPr>
          <w:p w:rsidR="00C57144" w:rsidRDefault="00C57144">
            <w:pPr>
              <w:numPr>
                <w:ilvl w:val="0"/>
                <w:numId w:val="9"/>
              </w:numPr>
              <w:spacing w:after="0" w:line="240" w:lineRule="auto"/>
              <w:jc w:val="both"/>
              <w:rPr>
                <w:rFonts w:ascii="Times New Roman" w:hAnsi="Times New Roman"/>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rsidR="00C57144" w:rsidRDefault="00C57144">
            <w:pPr>
              <w:rPr>
                <w:rFonts w:ascii="Times New Roman" w:hAnsi="Times New Roman"/>
                <w:sz w:val="24"/>
                <w:szCs w:val="24"/>
              </w:rPr>
            </w:pPr>
            <w:r>
              <w:rPr>
                <w:rFonts w:ascii="Times New Roman" w:hAnsi="Times New Roman"/>
                <w:sz w:val="24"/>
                <w:szCs w:val="24"/>
              </w:rPr>
              <w:t xml:space="preserve">Specjalny zasiłek opiekuńczy </w:t>
            </w:r>
            <w:r>
              <w:rPr>
                <w:rFonts w:ascii="Times New Roman" w:hAnsi="Times New Roman"/>
                <w:sz w:val="24"/>
                <w:szCs w:val="24"/>
              </w:rPr>
              <w:br/>
              <w:t>w wysokości 520 zł (I – X) / 620 zł</w:t>
            </w:r>
            <w:r>
              <w:rPr>
                <w:rFonts w:ascii="Times New Roman" w:hAnsi="Times New Roman"/>
                <w:sz w:val="24"/>
                <w:szCs w:val="24"/>
              </w:rPr>
              <w:br/>
              <w:t>(XI-XII)</w:t>
            </w:r>
          </w:p>
        </w:tc>
        <w:tc>
          <w:tcPr>
            <w:tcW w:w="2297"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146</w:t>
            </w:r>
          </w:p>
        </w:tc>
        <w:tc>
          <w:tcPr>
            <w:tcW w:w="2295"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76 857 zł.</w:t>
            </w:r>
          </w:p>
        </w:tc>
      </w:tr>
      <w:tr w:rsidR="00C57144" w:rsidTr="00C57144">
        <w:tc>
          <w:tcPr>
            <w:tcW w:w="828" w:type="dxa"/>
            <w:tcBorders>
              <w:top w:val="single" w:sz="4" w:space="0" w:color="auto"/>
              <w:left w:val="single" w:sz="4" w:space="0" w:color="auto"/>
              <w:bottom w:val="single" w:sz="4" w:space="0" w:color="auto"/>
              <w:right w:val="single" w:sz="4" w:space="0" w:color="auto"/>
            </w:tcBorders>
          </w:tcPr>
          <w:p w:rsidR="00C57144" w:rsidRDefault="00C57144">
            <w:pPr>
              <w:numPr>
                <w:ilvl w:val="0"/>
                <w:numId w:val="9"/>
              </w:numPr>
              <w:spacing w:after="0" w:line="240" w:lineRule="auto"/>
              <w:jc w:val="both"/>
              <w:rPr>
                <w:rFonts w:ascii="Times New Roman" w:hAnsi="Times New Roman"/>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rsidR="00C57144" w:rsidRDefault="00C57144">
            <w:pPr>
              <w:rPr>
                <w:rFonts w:ascii="Times New Roman" w:hAnsi="Times New Roman"/>
                <w:sz w:val="24"/>
                <w:szCs w:val="24"/>
              </w:rPr>
            </w:pPr>
            <w:r>
              <w:rPr>
                <w:rFonts w:ascii="Times New Roman" w:hAnsi="Times New Roman"/>
                <w:sz w:val="24"/>
                <w:szCs w:val="24"/>
              </w:rPr>
              <w:t xml:space="preserve">Jednorazowa zapomoga z tytułu  urodzenia się dziecka jednorazowo </w:t>
            </w:r>
            <w:r>
              <w:rPr>
                <w:rFonts w:ascii="Times New Roman" w:hAnsi="Times New Roman"/>
                <w:sz w:val="24"/>
                <w:szCs w:val="24"/>
              </w:rPr>
              <w:br/>
              <w:t>w wysokości 1000 zł</w:t>
            </w:r>
          </w:p>
        </w:tc>
        <w:tc>
          <w:tcPr>
            <w:tcW w:w="2297"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71</w:t>
            </w:r>
          </w:p>
        </w:tc>
        <w:tc>
          <w:tcPr>
            <w:tcW w:w="2295"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71 000 zł.</w:t>
            </w:r>
          </w:p>
        </w:tc>
      </w:tr>
      <w:tr w:rsidR="00C57144" w:rsidTr="00C57144">
        <w:tc>
          <w:tcPr>
            <w:tcW w:w="828" w:type="dxa"/>
            <w:tcBorders>
              <w:top w:val="single" w:sz="4" w:space="0" w:color="auto"/>
              <w:left w:val="single" w:sz="4" w:space="0" w:color="auto"/>
              <w:bottom w:val="single" w:sz="4" w:space="0" w:color="auto"/>
              <w:right w:val="single" w:sz="4" w:space="0" w:color="auto"/>
            </w:tcBorders>
          </w:tcPr>
          <w:p w:rsidR="00C57144" w:rsidRDefault="00C57144">
            <w:pPr>
              <w:numPr>
                <w:ilvl w:val="0"/>
                <w:numId w:val="9"/>
              </w:numPr>
              <w:spacing w:after="0" w:line="240" w:lineRule="auto"/>
              <w:jc w:val="both"/>
              <w:rPr>
                <w:rFonts w:ascii="Times New Roman" w:hAnsi="Times New Roman"/>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rsidR="00C57144" w:rsidRDefault="00C57144">
            <w:pPr>
              <w:rPr>
                <w:rFonts w:ascii="Times New Roman" w:hAnsi="Times New Roman"/>
                <w:sz w:val="24"/>
                <w:szCs w:val="24"/>
              </w:rPr>
            </w:pPr>
            <w:r>
              <w:rPr>
                <w:rFonts w:ascii="Times New Roman" w:hAnsi="Times New Roman"/>
                <w:sz w:val="24"/>
                <w:szCs w:val="24"/>
              </w:rPr>
              <w:t>Zasiłek dla opiekuna wypłacany na podstawie ustawy z dnia 4 kwietnia 2014 r. o ustaleniu i wypłacie zasiłków dla opiekunów w wysokości 520 zł (I – X) / 620 zł (XI – XII)</w:t>
            </w:r>
          </w:p>
        </w:tc>
        <w:tc>
          <w:tcPr>
            <w:tcW w:w="2297"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36</w:t>
            </w:r>
          </w:p>
        </w:tc>
        <w:tc>
          <w:tcPr>
            <w:tcW w:w="2295"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19 320 zł.</w:t>
            </w:r>
          </w:p>
        </w:tc>
      </w:tr>
      <w:tr w:rsidR="00C57144" w:rsidTr="00C57144">
        <w:tc>
          <w:tcPr>
            <w:tcW w:w="828" w:type="dxa"/>
            <w:tcBorders>
              <w:top w:val="single" w:sz="4" w:space="0" w:color="auto"/>
              <w:left w:val="single" w:sz="4" w:space="0" w:color="auto"/>
              <w:bottom w:val="single" w:sz="4" w:space="0" w:color="auto"/>
              <w:right w:val="single" w:sz="4" w:space="0" w:color="auto"/>
            </w:tcBorders>
          </w:tcPr>
          <w:p w:rsidR="00C57144" w:rsidRDefault="00C57144">
            <w:pPr>
              <w:numPr>
                <w:ilvl w:val="0"/>
                <w:numId w:val="9"/>
              </w:numPr>
              <w:spacing w:after="0" w:line="240" w:lineRule="auto"/>
              <w:jc w:val="both"/>
              <w:rPr>
                <w:rFonts w:ascii="Times New Roman" w:hAnsi="Times New Roman"/>
                <w:sz w:val="24"/>
                <w:szCs w:val="24"/>
              </w:rPr>
            </w:pPr>
          </w:p>
        </w:tc>
        <w:tc>
          <w:tcPr>
            <w:tcW w:w="3868" w:type="dxa"/>
            <w:tcBorders>
              <w:top w:val="single" w:sz="4" w:space="0" w:color="auto"/>
              <w:left w:val="single" w:sz="4" w:space="0" w:color="auto"/>
              <w:bottom w:val="single" w:sz="4" w:space="0" w:color="auto"/>
              <w:right w:val="single" w:sz="4" w:space="0" w:color="auto"/>
            </w:tcBorders>
            <w:hideMark/>
          </w:tcPr>
          <w:p w:rsidR="00C57144" w:rsidRDefault="00C57144">
            <w:pPr>
              <w:rPr>
                <w:rFonts w:ascii="Times New Roman" w:hAnsi="Times New Roman"/>
                <w:sz w:val="24"/>
                <w:szCs w:val="24"/>
              </w:rPr>
            </w:pPr>
            <w:r>
              <w:rPr>
                <w:rFonts w:ascii="Times New Roman" w:hAnsi="Times New Roman"/>
                <w:sz w:val="24"/>
                <w:szCs w:val="24"/>
              </w:rPr>
              <w:t xml:space="preserve">Świadczenie rodzicielskie </w:t>
            </w:r>
            <w:r>
              <w:rPr>
                <w:rFonts w:ascii="Times New Roman" w:hAnsi="Times New Roman"/>
                <w:sz w:val="24"/>
                <w:szCs w:val="24"/>
              </w:rPr>
              <w:br/>
              <w:t>w wysokości 1000 zł miesięcznie.</w:t>
            </w:r>
          </w:p>
        </w:tc>
        <w:tc>
          <w:tcPr>
            <w:tcW w:w="2297"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214</w:t>
            </w:r>
          </w:p>
        </w:tc>
        <w:tc>
          <w:tcPr>
            <w:tcW w:w="2295"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bCs/>
              </w:rPr>
            </w:pPr>
            <w:r>
              <w:rPr>
                <w:rFonts w:ascii="Times New Roman" w:hAnsi="Times New Roman"/>
                <w:bCs/>
                <w:sz w:val="24"/>
                <w:szCs w:val="24"/>
              </w:rPr>
              <w:t>186 315 zł.</w:t>
            </w:r>
          </w:p>
        </w:tc>
      </w:tr>
      <w:tr w:rsidR="00C57144" w:rsidTr="00C57144">
        <w:tc>
          <w:tcPr>
            <w:tcW w:w="828" w:type="dxa"/>
            <w:tcBorders>
              <w:top w:val="single" w:sz="4" w:space="0" w:color="auto"/>
              <w:left w:val="single" w:sz="4" w:space="0" w:color="auto"/>
              <w:bottom w:val="single" w:sz="4" w:space="0" w:color="auto"/>
              <w:right w:val="single" w:sz="4" w:space="0" w:color="auto"/>
            </w:tcBorders>
          </w:tcPr>
          <w:p w:rsidR="00C57144" w:rsidRDefault="00C57144">
            <w:pPr>
              <w:numPr>
                <w:ilvl w:val="0"/>
                <w:numId w:val="9"/>
              </w:numPr>
              <w:spacing w:after="0" w:line="240" w:lineRule="auto"/>
              <w:jc w:val="both"/>
              <w:rPr>
                <w:rFonts w:ascii="Times New Roman" w:hAnsi="Times New Roman"/>
              </w:rPr>
            </w:pPr>
          </w:p>
        </w:tc>
        <w:tc>
          <w:tcPr>
            <w:tcW w:w="3868" w:type="dxa"/>
            <w:tcBorders>
              <w:top w:val="single" w:sz="4" w:space="0" w:color="auto"/>
              <w:left w:val="single" w:sz="4" w:space="0" w:color="auto"/>
              <w:bottom w:val="single" w:sz="4" w:space="0" w:color="auto"/>
              <w:right w:val="single" w:sz="4" w:space="0" w:color="auto"/>
            </w:tcBorders>
            <w:hideMark/>
          </w:tcPr>
          <w:p w:rsidR="00C57144" w:rsidRDefault="00C57144">
            <w:pPr>
              <w:rPr>
                <w:rFonts w:ascii="Times New Roman" w:hAnsi="Times New Roman"/>
                <w:sz w:val="24"/>
                <w:szCs w:val="24"/>
              </w:rPr>
            </w:pPr>
            <w:r>
              <w:rPr>
                <w:rFonts w:ascii="Times New Roman" w:hAnsi="Times New Roman"/>
                <w:sz w:val="24"/>
                <w:szCs w:val="24"/>
              </w:rPr>
              <w:t xml:space="preserve">Zasiłek rodzinny przyznany na podstawie mechanizmu „złotówka </w:t>
            </w:r>
            <w:r>
              <w:rPr>
                <w:rFonts w:ascii="Times New Roman" w:hAnsi="Times New Roman"/>
                <w:sz w:val="24"/>
                <w:szCs w:val="24"/>
              </w:rPr>
              <w:br/>
              <w:t>za złotówkę”</w:t>
            </w:r>
          </w:p>
        </w:tc>
        <w:tc>
          <w:tcPr>
            <w:tcW w:w="2297"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1093</w:t>
            </w:r>
          </w:p>
        </w:tc>
        <w:tc>
          <w:tcPr>
            <w:tcW w:w="2295"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bCs/>
              </w:rPr>
            </w:pPr>
            <w:r>
              <w:rPr>
                <w:rFonts w:ascii="Times New Roman" w:hAnsi="Times New Roman"/>
                <w:bCs/>
                <w:sz w:val="24"/>
                <w:szCs w:val="24"/>
              </w:rPr>
              <w:t>50 538,03 zł.</w:t>
            </w:r>
          </w:p>
        </w:tc>
      </w:tr>
      <w:tr w:rsidR="00C57144" w:rsidTr="00C57144">
        <w:tc>
          <w:tcPr>
            <w:tcW w:w="828" w:type="dxa"/>
            <w:tcBorders>
              <w:top w:val="single" w:sz="4" w:space="0" w:color="auto"/>
              <w:left w:val="single" w:sz="4" w:space="0" w:color="auto"/>
              <w:bottom w:val="single" w:sz="4" w:space="0" w:color="auto"/>
              <w:right w:val="single" w:sz="4" w:space="0" w:color="auto"/>
            </w:tcBorders>
          </w:tcPr>
          <w:p w:rsidR="00C57144" w:rsidRDefault="00C57144">
            <w:pPr>
              <w:numPr>
                <w:ilvl w:val="0"/>
                <w:numId w:val="9"/>
              </w:numPr>
              <w:spacing w:after="0" w:line="240" w:lineRule="auto"/>
              <w:jc w:val="both"/>
              <w:rPr>
                <w:rFonts w:ascii="Times New Roman" w:hAnsi="Times New Roman"/>
              </w:rPr>
            </w:pPr>
          </w:p>
        </w:tc>
        <w:tc>
          <w:tcPr>
            <w:tcW w:w="3868" w:type="dxa"/>
            <w:tcBorders>
              <w:top w:val="single" w:sz="4" w:space="0" w:color="auto"/>
              <w:left w:val="single" w:sz="4" w:space="0" w:color="auto"/>
              <w:bottom w:val="single" w:sz="4" w:space="0" w:color="auto"/>
              <w:right w:val="single" w:sz="4" w:space="0" w:color="auto"/>
            </w:tcBorders>
            <w:hideMark/>
          </w:tcPr>
          <w:p w:rsidR="00C57144" w:rsidRDefault="00C57144">
            <w:pPr>
              <w:rPr>
                <w:rFonts w:ascii="Times New Roman" w:hAnsi="Times New Roman"/>
                <w:sz w:val="24"/>
                <w:szCs w:val="24"/>
              </w:rPr>
            </w:pPr>
            <w:r>
              <w:rPr>
                <w:rFonts w:ascii="Times New Roman" w:hAnsi="Times New Roman"/>
                <w:sz w:val="24"/>
                <w:szCs w:val="24"/>
              </w:rPr>
              <w:t>Świadczenia z funduszu alimentacyjnego wypłacane na podstawie ustawy z dnia 7 września 2007 r. o pomocy osobom uprawnionym do alimentów.</w:t>
            </w:r>
          </w:p>
        </w:tc>
        <w:tc>
          <w:tcPr>
            <w:tcW w:w="2297"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sz w:val="24"/>
                <w:szCs w:val="24"/>
              </w:rPr>
              <w:t>811</w:t>
            </w:r>
          </w:p>
        </w:tc>
        <w:tc>
          <w:tcPr>
            <w:tcW w:w="2295" w:type="dxa"/>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sz w:val="24"/>
                <w:szCs w:val="24"/>
              </w:rPr>
            </w:pPr>
            <w:r>
              <w:rPr>
                <w:rFonts w:ascii="Times New Roman" w:hAnsi="Times New Roman"/>
                <w:bCs/>
                <w:sz w:val="24"/>
                <w:szCs w:val="24"/>
              </w:rPr>
              <w:t>304 840 zł</w:t>
            </w:r>
            <w:r>
              <w:rPr>
                <w:rFonts w:ascii="Times New Roman" w:hAnsi="Times New Roman"/>
                <w:sz w:val="24"/>
                <w:szCs w:val="24"/>
              </w:rPr>
              <w:t>.</w:t>
            </w:r>
          </w:p>
        </w:tc>
      </w:tr>
      <w:tr w:rsidR="00C57144" w:rsidTr="00C57144">
        <w:tc>
          <w:tcPr>
            <w:tcW w:w="4696" w:type="dxa"/>
            <w:gridSpan w:val="2"/>
            <w:tcBorders>
              <w:top w:val="single" w:sz="4" w:space="0" w:color="auto"/>
              <w:left w:val="single" w:sz="4" w:space="0" w:color="auto"/>
              <w:bottom w:val="single" w:sz="4" w:space="0" w:color="auto"/>
              <w:right w:val="single" w:sz="4" w:space="0" w:color="auto"/>
            </w:tcBorders>
            <w:hideMark/>
          </w:tcPr>
          <w:p w:rsidR="00C57144" w:rsidRDefault="00C57144">
            <w:pPr>
              <w:jc w:val="both"/>
              <w:rPr>
                <w:rFonts w:ascii="Times New Roman" w:hAnsi="Times New Roman"/>
                <w:b/>
                <w:sz w:val="24"/>
                <w:szCs w:val="24"/>
              </w:rPr>
            </w:pPr>
            <w:r>
              <w:rPr>
                <w:rFonts w:ascii="Times New Roman" w:hAnsi="Times New Roman"/>
                <w:b/>
                <w:sz w:val="24"/>
                <w:szCs w:val="24"/>
              </w:rPr>
              <w:t>Razem</w:t>
            </w:r>
          </w:p>
        </w:tc>
        <w:tc>
          <w:tcPr>
            <w:tcW w:w="4592" w:type="dxa"/>
            <w:gridSpan w:val="2"/>
            <w:tcBorders>
              <w:top w:val="single" w:sz="4" w:space="0" w:color="auto"/>
              <w:left w:val="single" w:sz="4" w:space="0" w:color="auto"/>
              <w:bottom w:val="single" w:sz="4" w:space="0" w:color="auto"/>
              <w:right w:val="single" w:sz="4" w:space="0" w:color="auto"/>
            </w:tcBorders>
            <w:hideMark/>
          </w:tcPr>
          <w:p w:rsidR="00C57144" w:rsidRDefault="00C57144">
            <w:pPr>
              <w:jc w:val="right"/>
              <w:rPr>
                <w:rFonts w:ascii="Times New Roman" w:hAnsi="Times New Roman"/>
                <w:b/>
                <w:sz w:val="24"/>
                <w:szCs w:val="24"/>
              </w:rPr>
            </w:pPr>
            <w:r>
              <w:rPr>
                <w:rFonts w:ascii="Times New Roman" w:hAnsi="Times New Roman"/>
                <w:b/>
                <w:sz w:val="24"/>
                <w:szCs w:val="24"/>
              </w:rPr>
              <w:t>3 173 348,03 zł</w:t>
            </w:r>
          </w:p>
        </w:tc>
      </w:tr>
    </w:tbl>
    <w:p w:rsidR="00C57144" w:rsidRDefault="00C57144" w:rsidP="00C57144">
      <w:pPr>
        <w:jc w:val="both"/>
        <w:rPr>
          <w:rFonts w:ascii="Times New Roman" w:hAnsi="Times New Roman"/>
          <w:i/>
          <w:sz w:val="24"/>
          <w:szCs w:val="24"/>
        </w:rPr>
      </w:pPr>
    </w:p>
    <w:p w:rsidR="00C57144" w:rsidRDefault="00C57144" w:rsidP="00C57144">
      <w:pPr>
        <w:ind w:firstLine="708"/>
        <w:jc w:val="both"/>
        <w:rPr>
          <w:rFonts w:ascii="Times New Roman" w:hAnsi="Times New Roman"/>
          <w:sz w:val="24"/>
          <w:szCs w:val="24"/>
        </w:rPr>
      </w:pPr>
      <w:r>
        <w:rPr>
          <w:rFonts w:ascii="Times New Roman" w:hAnsi="Times New Roman"/>
          <w:sz w:val="24"/>
          <w:szCs w:val="24"/>
        </w:rPr>
        <w:t>W 2018 r. zostało wydanych 25 decyzji dotyczących nienależnie pobranych świadczeń rodzinnych na łączna kwotę 21 697,93 zł. Odzyskane należności z w/w decyzji na dzień 31.12.2018 r. wynoszą 19 483,60 zł.</w:t>
      </w:r>
    </w:p>
    <w:p w:rsidR="00C57144" w:rsidRDefault="00C57144" w:rsidP="00C57144">
      <w:pPr>
        <w:jc w:val="both"/>
        <w:rPr>
          <w:rFonts w:ascii="Times New Roman" w:hAnsi="Times New Roman"/>
          <w:b/>
          <w:sz w:val="24"/>
          <w:szCs w:val="24"/>
        </w:rPr>
      </w:pPr>
      <w:r>
        <w:rPr>
          <w:rFonts w:ascii="Times New Roman" w:hAnsi="Times New Roman"/>
          <w:b/>
          <w:sz w:val="24"/>
          <w:szCs w:val="24"/>
        </w:rPr>
        <w:t xml:space="preserve">Fundusz Alimentacyjny </w:t>
      </w:r>
    </w:p>
    <w:p w:rsidR="00C57144" w:rsidRDefault="00C57144" w:rsidP="00C57144">
      <w:pPr>
        <w:spacing w:after="0"/>
        <w:ind w:firstLine="708"/>
        <w:jc w:val="both"/>
        <w:rPr>
          <w:rFonts w:ascii="Times New Roman" w:hAnsi="Times New Roman"/>
          <w:sz w:val="24"/>
          <w:szCs w:val="24"/>
        </w:rPr>
      </w:pPr>
      <w:bookmarkStart w:id="0" w:name="_Hlk520803305"/>
      <w:r>
        <w:rPr>
          <w:rFonts w:ascii="Times New Roman" w:hAnsi="Times New Roman"/>
          <w:sz w:val="24"/>
          <w:szCs w:val="24"/>
        </w:rPr>
        <w:t xml:space="preserve">W 2018 r. kwota zaległości z Funduszu Alimentacyjnego zwrócona przez dłużników alimentacyjnych rozliczana przez tutejszy Ośrodek wyniosła 76 752,53 zł z tego zgodnie </w:t>
      </w:r>
      <w:r>
        <w:rPr>
          <w:rFonts w:ascii="Times New Roman" w:hAnsi="Times New Roman"/>
          <w:sz w:val="24"/>
          <w:szCs w:val="24"/>
        </w:rPr>
        <w:br/>
        <w:t xml:space="preserve">z art. 27 ust. 4 ustawy o pomocy osobom uprawnionym do alimentów  40 %  </w:t>
      </w:r>
      <w:r>
        <w:rPr>
          <w:rFonts w:ascii="Times New Roman" w:hAnsi="Times New Roman"/>
          <w:sz w:val="24"/>
          <w:szCs w:val="24"/>
        </w:rPr>
        <w:br/>
        <w:t xml:space="preserve">(11 034,80 zł ) kwot należności stanowi dochód własny gminy organu właściwego wierzyciela, a pozostałe 60% (16 552,06 zł) tej kwoty oraz odsetki (49 165,67 zł) stanowią dochód budżetu państwa. Powyżej wskazana ogólna kwota (76 752,53 zł) stanowi zwrot zadłużenia dłużnika alimentacyjnego oraz powstałe odsetki.  Działania Ośrodka Pomocy Społecznej w Deszcznie  w celu ściągnięcia długu dłużników alimentacyjnych na Fundusz Alimentacyjny podejmowane i realizowane są na podstawie przepisów ustawy o pomocy osobom uprawnionym do alimentów. </w:t>
      </w:r>
      <w:bookmarkEnd w:id="0"/>
      <w:r>
        <w:rPr>
          <w:rFonts w:ascii="Times New Roman" w:hAnsi="Times New Roman"/>
          <w:sz w:val="24"/>
          <w:szCs w:val="24"/>
        </w:rPr>
        <w:t>Ponadto postępowanie wobec dłużnika alimentacyjnego</w:t>
      </w:r>
      <w:r>
        <w:rPr>
          <w:rFonts w:ascii="Times New Roman" w:hAnsi="Times New Roman"/>
          <w:i/>
          <w:sz w:val="24"/>
          <w:szCs w:val="24"/>
        </w:rPr>
        <w:t xml:space="preserve"> </w:t>
      </w:r>
      <w:r>
        <w:rPr>
          <w:rFonts w:ascii="Times New Roman" w:hAnsi="Times New Roman"/>
          <w:sz w:val="24"/>
          <w:szCs w:val="24"/>
        </w:rPr>
        <w:t xml:space="preserve">prowadzone jest przy współdziałaniu z różnymi organami tj. Organ właściwy wierzyciela, Komornik Sądowy, Policja. Natomiast kwota do zwrotu przez dłużnika alimentacyjnego należności z tytułu wypłaconych świadczeń z zaliczki alimentacyjnej na koniec 2018 r. wynosi </w:t>
      </w:r>
      <w:r>
        <w:rPr>
          <w:rFonts w:ascii="Times New Roman" w:hAnsi="Times New Roman"/>
          <w:color w:val="000000"/>
          <w:sz w:val="24"/>
          <w:szCs w:val="24"/>
        </w:rPr>
        <w:t xml:space="preserve">359 917,43 </w:t>
      </w:r>
      <w:r>
        <w:rPr>
          <w:rFonts w:ascii="Times New Roman" w:hAnsi="Times New Roman"/>
          <w:sz w:val="24"/>
          <w:szCs w:val="24"/>
        </w:rPr>
        <w:t xml:space="preserve">zł. W celu wyegzekwowania należności z tytułu zaliczki alimentacyjnej Organ może działać jedynie w granicach przepisów prawnych przewidzianych w w/w ustawie. Gmina nie ma narzędzi by zwiększyć ściągalność zadłużenia dłużników </w:t>
      </w:r>
      <w:r>
        <w:rPr>
          <w:rFonts w:ascii="Times New Roman" w:hAnsi="Times New Roman"/>
          <w:sz w:val="24"/>
          <w:szCs w:val="24"/>
        </w:rPr>
        <w:br/>
        <w:t xml:space="preserve">z tyt. zaliczki alimentacyjnej, ponieważ zgodnie z art. 27 ust. 9 w/w ustawy wyegzekwowane </w:t>
      </w:r>
      <w:r>
        <w:rPr>
          <w:rFonts w:ascii="Times New Roman" w:hAnsi="Times New Roman"/>
          <w:sz w:val="24"/>
          <w:szCs w:val="24"/>
        </w:rPr>
        <w:lastRenderedPageBreak/>
        <w:t xml:space="preserve">przez dłużnika alimentacyjnego kwoty organ egzekucyjny przekazuje zgodnie z kolejnością określoną odpowiednio w art. 28 ust. 1 i 2. </w:t>
      </w: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 xml:space="preserve">W myśl przytoczonego artykułu organ prowadzący postępowanie egzekucyjne </w:t>
      </w:r>
      <w:r>
        <w:rPr>
          <w:rFonts w:ascii="Times New Roman" w:hAnsi="Times New Roman"/>
          <w:sz w:val="24"/>
          <w:szCs w:val="24"/>
        </w:rPr>
        <w:br/>
        <w:t>z kwoty uzyskanej z egzekucji od dłużnika alimentacyjnego, zaspokaja w pierwszej kolejności należności z tytułu świadczeń z funduszu alimentacyjnego wypłaconych osobie uprawnionej (do ich całkowitego zaspokojenia), a następnie należności powstałe z tytułu zaliczki alimentacyjnej (do ich całkowitego zaspokojenia). W nawiązaniu do powyższego do 31.12.2018 r. nie odnotowano zwrotów z zaliczki z alimentacyjnej. W związku z powyższym stosunkowo niska ściągalność zadłużenia z tytułu zaliczki alimentacyjnej nie jest zależna od gminy.</w:t>
      </w:r>
    </w:p>
    <w:p w:rsidR="00C57144" w:rsidRDefault="00C57144" w:rsidP="00C57144">
      <w:pPr>
        <w:ind w:firstLine="708"/>
        <w:jc w:val="both"/>
        <w:rPr>
          <w:rFonts w:ascii="Times New Roman" w:hAnsi="Times New Roman"/>
          <w:sz w:val="24"/>
          <w:szCs w:val="24"/>
        </w:rPr>
      </w:pPr>
      <w:r>
        <w:rPr>
          <w:rFonts w:ascii="Times New Roman" w:hAnsi="Times New Roman"/>
          <w:sz w:val="24"/>
          <w:szCs w:val="24"/>
        </w:rPr>
        <w:t xml:space="preserve">W 2018 r. zostało wydanych 5 decyzji dotyczących nienależnie pobranych świadczeń </w:t>
      </w:r>
      <w:r>
        <w:rPr>
          <w:rFonts w:ascii="Times New Roman" w:hAnsi="Times New Roman"/>
          <w:sz w:val="24"/>
          <w:szCs w:val="24"/>
        </w:rPr>
        <w:br/>
        <w:t>z funduszu alimentacyjnego na łączna kwotę 5500,00 zł. Odzyskane należności z w/w decyzji na dzień 31.12.2018 r. wynoszą 3260,00 zł</w:t>
      </w:r>
    </w:p>
    <w:p w:rsidR="00C57144" w:rsidRDefault="00C57144" w:rsidP="00C57144">
      <w:pPr>
        <w:jc w:val="both"/>
        <w:rPr>
          <w:rFonts w:ascii="Times New Roman" w:hAnsi="Times New Roman"/>
          <w:i/>
          <w:sz w:val="24"/>
          <w:szCs w:val="24"/>
        </w:rPr>
      </w:pPr>
    </w:p>
    <w:p w:rsidR="00C57144" w:rsidRDefault="00C57144" w:rsidP="00C57144">
      <w:pPr>
        <w:jc w:val="both"/>
        <w:rPr>
          <w:rFonts w:ascii="Times New Roman" w:hAnsi="Times New Roman"/>
          <w:i/>
          <w:sz w:val="24"/>
          <w:szCs w:val="24"/>
        </w:rPr>
      </w:pPr>
    </w:p>
    <w:p w:rsidR="00C57144" w:rsidRDefault="00C57144" w:rsidP="00C57144">
      <w:pPr>
        <w:spacing w:after="0"/>
        <w:jc w:val="both"/>
        <w:rPr>
          <w:rFonts w:ascii="Times New Roman" w:hAnsi="Times New Roman"/>
          <w:sz w:val="24"/>
          <w:szCs w:val="24"/>
        </w:rPr>
      </w:pPr>
    </w:p>
    <w:p w:rsidR="00C57144" w:rsidRDefault="00C57144" w:rsidP="00C57144">
      <w:pPr>
        <w:spacing w:after="0"/>
        <w:jc w:val="both"/>
        <w:rPr>
          <w:rFonts w:ascii="Times New Roman" w:hAnsi="Times New Roman"/>
          <w:b/>
          <w:sz w:val="24"/>
          <w:szCs w:val="24"/>
        </w:rPr>
      </w:pPr>
      <w:r>
        <w:rPr>
          <w:rFonts w:ascii="Times New Roman" w:hAnsi="Times New Roman"/>
          <w:b/>
          <w:sz w:val="24"/>
          <w:szCs w:val="24"/>
        </w:rPr>
        <w:t>Świadczenie wychowawcze „Program 500+”</w:t>
      </w:r>
    </w:p>
    <w:p w:rsidR="00C57144" w:rsidRDefault="00C57144" w:rsidP="00C57144">
      <w:pPr>
        <w:spacing w:after="0"/>
        <w:jc w:val="both"/>
        <w:rPr>
          <w:rFonts w:ascii="Times New Roman" w:hAnsi="Times New Roman"/>
          <w:b/>
          <w:sz w:val="24"/>
          <w:szCs w:val="24"/>
        </w:rPr>
      </w:pPr>
    </w:p>
    <w:p w:rsidR="00C57144" w:rsidRDefault="00C57144" w:rsidP="00C57144">
      <w:pPr>
        <w:spacing w:after="0"/>
        <w:ind w:firstLine="70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Świadczenie przyznawane jest na każde drugie i kolejne dziecko w rodzinie bez weryfikowania sytuacji dochodowej rodziny. Natomiast w przypadku wnioskowania </w:t>
      </w:r>
      <w:r>
        <w:rPr>
          <w:rFonts w:ascii="Times New Roman" w:eastAsia="Times New Roman" w:hAnsi="Times New Roman"/>
          <w:sz w:val="24"/>
          <w:szCs w:val="24"/>
          <w:lang w:eastAsia="pl-PL"/>
        </w:rPr>
        <w:br/>
        <w:t xml:space="preserve">o świadczenie na pierwsze dziecko obowiązuje próg dochodowy, a Organ ma obowiązek weryfikowania sytuacji dochodowej rodziny. Obowiązujący próg dochodowy </w:t>
      </w:r>
      <w:r>
        <w:rPr>
          <w:rFonts w:ascii="Times New Roman" w:eastAsia="Times New Roman" w:hAnsi="Times New Roman"/>
          <w:sz w:val="24"/>
          <w:szCs w:val="24"/>
          <w:lang w:eastAsia="pl-PL"/>
        </w:rPr>
        <w:br/>
        <w:t>to 800 zł na osobę w rodzinie w ujęciu miesięcznym, natomiast jeśli w rodzinie dziecko legitymuje się orzeczeniem o niepełnosprawności próg dochodowy wynosi 1200 zł.</w:t>
      </w:r>
    </w:p>
    <w:p w:rsidR="00C57144" w:rsidRDefault="00C57144" w:rsidP="00C57144">
      <w:pPr>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Świadczenie przyznawana jest w wysokości 500,00 zł miesięcznie.</w:t>
      </w:r>
    </w:p>
    <w:p w:rsidR="00C57144" w:rsidRDefault="00C57144" w:rsidP="00C57144">
      <w:pPr>
        <w:spacing w:after="0"/>
        <w:jc w:val="both"/>
        <w:rPr>
          <w:rFonts w:ascii="Times New Roman" w:hAnsi="Times New Roman"/>
          <w:sz w:val="24"/>
          <w:szCs w:val="24"/>
        </w:rPr>
      </w:pPr>
      <w:r>
        <w:tab/>
      </w:r>
      <w:r>
        <w:rPr>
          <w:rFonts w:ascii="Times New Roman" w:hAnsi="Times New Roman"/>
          <w:sz w:val="24"/>
          <w:szCs w:val="24"/>
        </w:rPr>
        <w:t>Świadczenie wychowawcze na dane dziecko nie przysługuje, jeżeli osobie samotnie wychowującej dziecko nie zostało ustalone, na rzecz tego dziecka od jego rodzica, świadczenie alimentacyjne na podstawie tytułu wykonawczego pochodzącego lub zatwierdzonego przez sąd, chyba że:</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1) drugie z rodziców dziecka nie żyje;</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2) ojciec dziecka jest nieznany;</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3) powództwo o ustalenie świadczenia alimentacyjnego od drugiego z rodziców zostało oddalone;</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 xml:space="preserve">4) sąd zobowiązał jedno z rodziców do ponoszenia całkowitych kosztów utrzymania dziecka </w:t>
      </w:r>
    </w:p>
    <w:p w:rsidR="00C57144" w:rsidRDefault="00C57144" w:rsidP="00C57144">
      <w:pPr>
        <w:spacing w:after="0"/>
        <w:rPr>
          <w:rFonts w:ascii="Times New Roman" w:hAnsi="Times New Roman"/>
          <w:sz w:val="24"/>
          <w:szCs w:val="24"/>
        </w:rPr>
      </w:pPr>
      <w:r>
        <w:rPr>
          <w:rFonts w:ascii="Times New Roman" w:hAnsi="Times New Roman"/>
          <w:sz w:val="24"/>
          <w:szCs w:val="24"/>
        </w:rPr>
        <w:t>i nie zobowiązał drugiego z rodziców do świadczenia alimentacyjnego na rzecz tego dziecka;</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5) dziecko, zgodnie z orzeczeniem sądu, jest pod opieką naprzemienną obojga rodziców sprawowaną w porównywalnych i powtarzających się okresach.</w:t>
      </w:r>
    </w:p>
    <w:p w:rsidR="00C57144" w:rsidRDefault="00C57144" w:rsidP="00C57144">
      <w:pPr>
        <w:spacing w:after="0"/>
        <w:ind w:firstLine="708"/>
        <w:jc w:val="both"/>
        <w:rPr>
          <w:rFonts w:ascii="Times New Roman" w:hAnsi="Times New Roman"/>
          <w:sz w:val="24"/>
          <w:szCs w:val="24"/>
        </w:rPr>
      </w:pPr>
      <w:r>
        <w:rPr>
          <w:rFonts w:ascii="Times New Roman" w:eastAsia="Times New Roman" w:hAnsi="Times New Roman"/>
          <w:sz w:val="24"/>
          <w:szCs w:val="24"/>
          <w:lang w:eastAsia="pl-PL"/>
        </w:rPr>
        <w:t xml:space="preserve">Program 500+ cieszy się dużym powodzeniem w Gminie Deszczno. W 2018 r. Ośrodek Pomocy Społecznej w Deszcznie wypłacił rodzinom 6 102 264,64 zł, co daje 12 254  świadczeń wychowawczych. Z pomocy w tej formie skorzystało średnio 687 rodzin miesięcznie. </w:t>
      </w:r>
      <w:r>
        <w:rPr>
          <w:rFonts w:ascii="Times New Roman" w:hAnsi="Times New Roman"/>
          <w:sz w:val="24"/>
          <w:szCs w:val="24"/>
        </w:rPr>
        <w:t xml:space="preserve">Jest to świadczenie podzielne, wyliczane na ilość dni w miesiącu, za które przysługuje. W ciągu 2018 r. wystawiono17 decyzji dotyczących nienależnie pobranego  świadczenia wychowawczego na </w:t>
      </w:r>
      <w:r>
        <w:rPr>
          <w:rFonts w:ascii="Times New Roman" w:hAnsi="Times New Roman"/>
          <w:sz w:val="24"/>
          <w:szCs w:val="24"/>
        </w:rPr>
        <w:lastRenderedPageBreak/>
        <w:t xml:space="preserve">pierwsze dziecko na łączna kwotę 10 508,10zł. w związku </w:t>
      </w:r>
      <w:r>
        <w:rPr>
          <w:rFonts w:ascii="Times New Roman" w:hAnsi="Times New Roman"/>
          <w:sz w:val="24"/>
          <w:szCs w:val="24"/>
        </w:rPr>
        <w:br/>
        <w:t xml:space="preserve">z przekroczeniem dochodu uprawniającego do pobierania świadczenia. Natomiast kwota odzyskanych należności na dzień 31.12.2018 r. wyniosła 15 375,50 zł (w tym również należności za poprzednie lata). W jednej  rodzinie wystąpiło zjawisko marnotrawienia przyznanego świadczenia wychowawczego. W związku z powyższym nastąpiła zmiana formy realizacji świadczenia na formę rzeczową. </w:t>
      </w:r>
    </w:p>
    <w:p w:rsidR="00C57144" w:rsidRDefault="00C57144" w:rsidP="00C57144">
      <w:pPr>
        <w:spacing w:after="0"/>
        <w:jc w:val="both"/>
      </w:pPr>
    </w:p>
    <w:p w:rsidR="00C57144" w:rsidRDefault="00C57144" w:rsidP="00C57144">
      <w:pPr>
        <w:suppressAutoHyphens/>
        <w:spacing w:after="0"/>
        <w:jc w:val="both"/>
        <w:rPr>
          <w:rFonts w:ascii="Times New Roman" w:eastAsia="NSimSun" w:hAnsi="Times New Roman"/>
          <w:b/>
          <w:bCs/>
          <w:kern w:val="2"/>
          <w:sz w:val="24"/>
          <w:szCs w:val="24"/>
          <w:lang w:eastAsia="zh-CN"/>
        </w:rPr>
      </w:pPr>
      <w:r>
        <w:rPr>
          <w:rFonts w:ascii="Times New Roman" w:eastAsia="NSimSun" w:hAnsi="Times New Roman"/>
          <w:b/>
          <w:bCs/>
          <w:kern w:val="2"/>
          <w:sz w:val="24"/>
          <w:szCs w:val="24"/>
          <w:lang w:eastAsia="zh-CN"/>
        </w:rPr>
        <w:t>Karta Dużej Rodziny</w:t>
      </w:r>
    </w:p>
    <w:p w:rsidR="00C57144" w:rsidRDefault="00C57144" w:rsidP="00C57144">
      <w:pPr>
        <w:suppressAutoHyphens/>
        <w:spacing w:after="0"/>
        <w:jc w:val="both"/>
        <w:rPr>
          <w:rFonts w:ascii="Times New Roman" w:eastAsia="NSimSun" w:hAnsi="Times New Roman"/>
          <w:kern w:val="2"/>
          <w:sz w:val="24"/>
          <w:szCs w:val="24"/>
          <w:lang w:eastAsia="zh-CN"/>
        </w:rPr>
      </w:pPr>
    </w:p>
    <w:p w:rsidR="00C57144" w:rsidRDefault="00C57144" w:rsidP="00C57144">
      <w:pPr>
        <w:suppressAutoHyphens/>
        <w:spacing w:after="0"/>
        <w:ind w:firstLine="708"/>
        <w:jc w:val="both"/>
        <w:rPr>
          <w:rFonts w:ascii="Times New Roman" w:eastAsia="NSimSun" w:hAnsi="Times New Roman"/>
          <w:kern w:val="2"/>
          <w:sz w:val="24"/>
          <w:szCs w:val="24"/>
          <w:lang w:eastAsia="zh-CN"/>
        </w:rPr>
      </w:pPr>
      <w:r>
        <w:rPr>
          <w:rFonts w:ascii="Times New Roman" w:eastAsia="NSimSun" w:hAnsi="Times New Roman"/>
          <w:kern w:val="2"/>
          <w:sz w:val="24"/>
          <w:szCs w:val="24"/>
          <w:lang w:eastAsia="zh-CN"/>
        </w:rPr>
        <w:t xml:space="preserve">W okresie od 01.01.2018 r. do 31.12.2018 r. zostało złożonych 27 wniosków </w:t>
      </w:r>
      <w:r>
        <w:rPr>
          <w:rFonts w:ascii="Times New Roman" w:eastAsia="NSimSun" w:hAnsi="Times New Roman"/>
          <w:kern w:val="2"/>
          <w:sz w:val="24"/>
          <w:szCs w:val="24"/>
          <w:lang w:eastAsia="zh-CN"/>
        </w:rPr>
        <w:br/>
        <w:t>o przyznanie Karty Dużej Rodziny. Wydanych zostało 67 kart. Odnotowano znaczny wzrost zapotrzebowania na Kartę Dużej Rodziny. Liczba złożonych wniosków do końca roku 2018 r. przekroczyła sumę wszystkich złożonych wniosków w roku poprzednim o 10.</w:t>
      </w:r>
    </w:p>
    <w:p w:rsidR="00C57144" w:rsidRDefault="00C57144" w:rsidP="00C57144">
      <w:pPr>
        <w:suppressAutoHyphens/>
        <w:spacing w:after="0"/>
        <w:jc w:val="both"/>
        <w:rPr>
          <w:rFonts w:ascii="Times New Roman" w:eastAsia="NSimSun" w:hAnsi="Times New Roman"/>
          <w:kern w:val="2"/>
          <w:sz w:val="24"/>
          <w:szCs w:val="24"/>
          <w:lang w:eastAsia="zh-CN"/>
        </w:rPr>
      </w:pPr>
      <w:r>
        <w:rPr>
          <w:rFonts w:ascii="Times New Roman" w:eastAsia="NSimSun" w:hAnsi="Times New Roman"/>
          <w:kern w:val="2"/>
          <w:sz w:val="24"/>
          <w:szCs w:val="24"/>
          <w:lang w:eastAsia="zh-CN"/>
        </w:rPr>
        <w:t xml:space="preserve">Na mocy ustawy z dnia 7 lipca 2017 r. o zmianie niektórych ustaw związanych </w:t>
      </w:r>
      <w:r>
        <w:rPr>
          <w:rFonts w:ascii="Times New Roman" w:eastAsia="NSimSun" w:hAnsi="Times New Roman"/>
          <w:kern w:val="2"/>
          <w:sz w:val="24"/>
          <w:szCs w:val="24"/>
          <w:lang w:eastAsia="zh-CN"/>
        </w:rPr>
        <w:br/>
        <w:t>z systemami wsparcia rodzin z dniem 1 stycznia 2018 r. Karta Dużej Rodziny uzyskała nową formę dokumentu elektronicznego. Jest to pierwszy e-dokument, umożliwiający członkom rodzin wielodzietnych korzystanie z przysługujących im uprawnień, w tym zniżek ustawowych. W okresie od 01.01.2018 r. do 31.12.2018 r. wniosków o przyznanie Karty Dużej Rodzin w formie dokumentu elektronicznego złożyło 36 osób (9 rodzin).</w:t>
      </w:r>
    </w:p>
    <w:p w:rsidR="00C57144" w:rsidRDefault="00C57144" w:rsidP="00C57144">
      <w:pPr>
        <w:suppressAutoHyphens/>
        <w:spacing w:after="0"/>
        <w:jc w:val="both"/>
        <w:rPr>
          <w:rFonts w:ascii="Times New Roman" w:eastAsia="NSimSun" w:hAnsi="Times New Roman"/>
          <w:kern w:val="2"/>
          <w:sz w:val="24"/>
          <w:szCs w:val="24"/>
          <w:lang w:eastAsia="zh-CN"/>
        </w:rPr>
      </w:pPr>
    </w:p>
    <w:p w:rsidR="00C57144" w:rsidRDefault="00C57144" w:rsidP="00C57144">
      <w:pPr>
        <w:suppressAutoHyphens/>
        <w:spacing w:after="0"/>
        <w:jc w:val="both"/>
        <w:rPr>
          <w:rFonts w:ascii="Times New Roman" w:eastAsia="NSimSun" w:hAnsi="Times New Roman"/>
          <w:kern w:val="2"/>
          <w:sz w:val="24"/>
          <w:szCs w:val="24"/>
          <w:lang w:eastAsia="zh-CN"/>
        </w:rPr>
      </w:pPr>
    </w:p>
    <w:p w:rsidR="00C57144" w:rsidRDefault="00C57144" w:rsidP="00C57144">
      <w:pPr>
        <w:suppressAutoHyphens/>
        <w:spacing w:after="0"/>
        <w:jc w:val="both"/>
        <w:rPr>
          <w:rFonts w:ascii="Times New Roman" w:eastAsia="NSimSun" w:hAnsi="Times New Roman"/>
          <w:kern w:val="2"/>
          <w:sz w:val="24"/>
          <w:szCs w:val="24"/>
          <w:lang w:eastAsia="zh-CN"/>
        </w:rPr>
      </w:pPr>
    </w:p>
    <w:p w:rsidR="00C57144" w:rsidRDefault="00C57144" w:rsidP="00C57144">
      <w:pPr>
        <w:suppressAutoHyphens/>
        <w:spacing w:after="0"/>
        <w:jc w:val="both"/>
        <w:rPr>
          <w:rFonts w:ascii="Times New Roman" w:eastAsia="Times New Roman" w:hAnsi="Times New Roman"/>
          <w:b/>
          <w:bCs/>
          <w:kern w:val="2"/>
          <w:sz w:val="24"/>
          <w:szCs w:val="24"/>
          <w:lang w:eastAsia="zh-CN"/>
        </w:rPr>
      </w:pPr>
    </w:p>
    <w:p w:rsidR="00C57144" w:rsidRDefault="00C57144" w:rsidP="00C57144">
      <w:pPr>
        <w:suppressAutoHyphens/>
        <w:spacing w:after="0"/>
        <w:jc w:val="both"/>
        <w:rPr>
          <w:rFonts w:ascii="Times New Roman" w:eastAsia="NSimSun" w:hAnsi="Times New Roman"/>
          <w:b/>
          <w:bCs/>
          <w:kern w:val="2"/>
          <w:sz w:val="24"/>
          <w:szCs w:val="24"/>
          <w:lang w:eastAsia="zh-CN"/>
        </w:rPr>
      </w:pPr>
      <w:r>
        <w:rPr>
          <w:rFonts w:ascii="Times New Roman" w:eastAsia="NSimSun" w:hAnsi="Times New Roman"/>
          <w:b/>
          <w:bCs/>
          <w:kern w:val="2"/>
          <w:sz w:val="24"/>
          <w:szCs w:val="24"/>
          <w:lang w:eastAsia="zh-CN"/>
        </w:rPr>
        <w:t>Gminna Karta Dużej Rodziny (KR3+)</w:t>
      </w:r>
    </w:p>
    <w:p w:rsidR="00C57144" w:rsidRDefault="00C57144" w:rsidP="00C57144">
      <w:pPr>
        <w:suppressAutoHyphens/>
        <w:spacing w:after="0"/>
        <w:jc w:val="both"/>
        <w:rPr>
          <w:rFonts w:ascii="Times New Roman" w:eastAsia="NSimSun" w:hAnsi="Times New Roman"/>
          <w:b/>
          <w:bCs/>
          <w:kern w:val="2"/>
          <w:sz w:val="24"/>
          <w:szCs w:val="24"/>
          <w:lang w:eastAsia="zh-CN"/>
        </w:rPr>
      </w:pPr>
    </w:p>
    <w:p w:rsidR="00C57144" w:rsidRDefault="00C57144" w:rsidP="00C57144">
      <w:pPr>
        <w:spacing w:after="0"/>
        <w:ind w:firstLine="708"/>
        <w:jc w:val="both"/>
        <w:rPr>
          <w:rFonts w:ascii="Times New Roman" w:eastAsia="Times New Roman" w:hAnsi="Times New Roman"/>
          <w:sz w:val="24"/>
          <w:szCs w:val="24"/>
          <w:lang w:eastAsia="pl-PL"/>
        </w:rPr>
      </w:pPr>
      <w:r>
        <w:rPr>
          <w:rFonts w:ascii="Times New Roman" w:eastAsia="NSimSun" w:hAnsi="Times New Roman"/>
          <w:kern w:val="2"/>
          <w:sz w:val="24"/>
          <w:szCs w:val="24"/>
          <w:lang w:eastAsia="zh-CN"/>
        </w:rPr>
        <w:t xml:space="preserve">Na terenie Gminy Deszczno w dalszym ciągu funkcjonuje Karta Rodziny3+, której celem jest pomoc i wsparcie dla rodzin wielodzietnych mieszkających i zameldowanych na terenie Gminy Deszczno. W 2018 r. nie było istotnych zmian w zakresie obsługi i realizacji KR 3+. </w:t>
      </w:r>
      <w:r>
        <w:rPr>
          <w:rFonts w:ascii="Times New Roman" w:eastAsia="Times New Roman" w:hAnsi="Times New Roman"/>
          <w:sz w:val="24"/>
          <w:szCs w:val="24"/>
          <w:lang w:eastAsia="pl-PL"/>
        </w:rPr>
        <w:t>Katalog przysługujących ulg i zwolnień dla posiadaczy Karty Rodziny 3+ nie uległ zmianie.</w:t>
      </w:r>
    </w:p>
    <w:p w:rsidR="00C57144" w:rsidRDefault="00C57144" w:rsidP="00C57144">
      <w:pPr>
        <w:spacing w:after="0"/>
        <w:ind w:firstLine="708"/>
        <w:jc w:val="both"/>
        <w:rPr>
          <w:rFonts w:ascii="Times New Roman" w:eastAsia="NSimSun" w:hAnsi="Times New Roman"/>
          <w:kern w:val="2"/>
          <w:sz w:val="24"/>
          <w:szCs w:val="24"/>
          <w:lang w:eastAsia="zh-CN"/>
        </w:rPr>
      </w:pPr>
      <w:r>
        <w:rPr>
          <w:rFonts w:ascii="Times New Roman" w:eastAsia="NSimSun" w:hAnsi="Times New Roman"/>
          <w:kern w:val="2"/>
          <w:sz w:val="24"/>
          <w:szCs w:val="24"/>
          <w:lang w:eastAsia="zh-CN"/>
        </w:rPr>
        <w:t xml:space="preserve">W okresie od 01.01.2018 r. do 31.12.2018 r. wniosków o przyznanie KR3+ złożyło </w:t>
      </w:r>
      <w:r>
        <w:rPr>
          <w:rFonts w:ascii="Times New Roman" w:eastAsia="NSimSun" w:hAnsi="Times New Roman"/>
          <w:kern w:val="2"/>
          <w:sz w:val="24"/>
          <w:szCs w:val="24"/>
          <w:lang w:eastAsia="zh-CN"/>
        </w:rPr>
        <w:br/>
        <w:t>7 rodzin. Wydanych zostało 33 kart.</w:t>
      </w:r>
    </w:p>
    <w:p w:rsidR="00C57144" w:rsidRDefault="00C57144" w:rsidP="00C57144">
      <w:pPr>
        <w:spacing w:after="0"/>
        <w:ind w:firstLine="708"/>
        <w:jc w:val="both"/>
        <w:rPr>
          <w:rFonts w:ascii="Times New Roman" w:eastAsia="NSimSun" w:hAnsi="Times New Roman"/>
          <w:kern w:val="2"/>
          <w:sz w:val="24"/>
          <w:szCs w:val="24"/>
          <w:lang w:eastAsia="zh-CN"/>
        </w:rPr>
      </w:pPr>
    </w:p>
    <w:p w:rsidR="00C57144" w:rsidRDefault="00C57144" w:rsidP="00C57144">
      <w:pPr>
        <w:spacing w:after="0"/>
        <w:ind w:firstLine="708"/>
        <w:jc w:val="both"/>
        <w:rPr>
          <w:rFonts w:ascii="Times New Roman" w:eastAsia="NSimSun" w:hAnsi="Times New Roman"/>
          <w:i/>
          <w:kern w:val="2"/>
          <w:sz w:val="24"/>
          <w:szCs w:val="24"/>
          <w:lang w:eastAsia="zh-CN"/>
        </w:rPr>
      </w:pPr>
    </w:p>
    <w:p w:rsidR="00C57144" w:rsidRDefault="00C57144" w:rsidP="00C57144">
      <w:pPr>
        <w:suppressAutoHyphens/>
        <w:spacing w:after="0"/>
        <w:jc w:val="both"/>
        <w:rPr>
          <w:rFonts w:ascii="Times New Roman" w:eastAsia="NSimSun" w:hAnsi="Times New Roman"/>
          <w:b/>
          <w:kern w:val="2"/>
          <w:sz w:val="24"/>
          <w:szCs w:val="24"/>
          <w:lang w:eastAsia="zh-CN"/>
        </w:rPr>
      </w:pPr>
      <w:r>
        <w:rPr>
          <w:rFonts w:ascii="Times New Roman" w:eastAsia="NSimSun" w:hAnsi="Times New Roman"/>
          <w:b/>
          <w:kern w:val="2"/>
          <w:sz w:val="24"/>
          <w:szCs w:val="24"/>
          <w:lang w:eastAsia="zh-CN"/>
        </w:rPr>
        <w:t>Pomoc materialna o charakterze socjalnym (stypendium szkolne)</w:t>
      </w:r>
    </w:p>
    <w:p w:rsidR="00C57144" w:rsidRDefault="00C57144" w:rsidP="00C57144">
      <w:pPr>
        <w:suppressAutoHyphens/>
        <w:spacing w:after="0"/>
        <w:jc w:val="both"/>
        <w:rPr>
          <w:rFonts w:ascii="Times New Roman" w:eastAsia="NSimSun" w:hAnsi="Times New Roman"/>
          <w:b/>
          <w:kern w:val="2"/>
          <w:sz w:val="24"/>
          <w:szCs w:val="24"/>
          <w:lang w:eastAsia="zh-CN"/>
        </w:rPr>
      </w:pPr>
    </w:p>
    <w:p w:rsidR="00C57144" w:rsidRDefault="00C57144" w:rsidP="00C57144">
      <w:pPr>
        <w:suppressAutoHyphens/>
        <w:spacing w:after="0"/>
        <w:ind w:firstLine="360"/>
        <w:jc w:val="both"/>
        <w:rPr>
          <w:rFonts w:ascii="Times New Roman" w:eastAsia="NSimSun" w:hAnsi="Times New Roman"/>
          <w:kern w:val="2"/>
          <w:sz w:val="24"/>
          <w:szCs w:val="24"/>
          <w:lang w:eastAsia="zh-CN"/>
        </w:rPr>
      </w:pPr>
      <w:r>
        <w:rPr>
          <w:rFonts w:ascii="Times New Roman" w:eastAsia="NSimSun" w:hAnsi="Times New Roman"/>
          <w:kern w:val="3"/>
          <w:sz w:val="24"/>
          <w:szCs w:val="24"/>
          <w:lang w:eastAsia="zh-CN"/>
        </w:rPr>
        <w:t>W 2018 r. na mocy Uchwały nr XXXVIII/318/2017 Rady Gminy Deszczno z dnia 02.10.2017 r. realizacja i zadania z zakresu udzielania pomocy materialnej o charakterze</w:t>
      </w:r>
      <w:r>
        <w:rPr>
          <w:rFonts w:ascii="Times New Roman" w:eastAsia="NSimSun" w:hAnsi="Times New Roman"/>
          <w:i/>
          <w:kern w:val="3"/>
          <w:sz w:val="24"/>
          <w:szCs w:val="24"/>
          <w:lang w:eastAsia="zh-CN"/>
        </w:rPr>
        <w:t xml:space="preserve"> </w:t>
      </w:r>
      <w:r>
        <w:rPr>
          <w:rFonts w:ascii="Times New Roman" w:eastAsia="NSimSun" w:hAnsi="Times New Roman"/>
          <w:kern w:val="3"/>
          <w:sz w:val="24"/>
          <w:szCs w:val="24"/>
          <w:lang w:eastAsia="zh-CN"/>
        </w:rPr>
        <w:t>socjalnym dla uczniów zamieszkałych na terenie gminy Deszczno w dalszym ciągu wykonywane są przez OPS. Na mocy ustawy z 7 września 1991 r. o systemie oświaty stypendium szkolne może otrzymać uczeń znajdujący się w trudnej sytuacji materialnej, wynikającej z niskich dochodów na osobę w rodzinie, w szczególności, gdy w rodzinie występuje: bezrobocie, niepełnosprawność, ciężko lub długotrwała choroba, wielodzietność, brak umiejętności wypełniania funkcji opiekuńczo- wychowawczych, alkoholizm lub narkomania lub także, gdy rodzina jest niepełna lub wystąpiło zdarzenie losowe.</w:t>
      </w:r>
      <w:r>
        <w:rPr>
          <w:rFonts w:ascii="Times New Roman" w:eastAsia="NSimSun" w:hAnsi="Times New Roman"/>
          <w:kern w:val="2"/>
          <w:sz w:val="24"/>
          <w:szCs w:val="24"/>
          <w:lang w:eastAsia="zh-CN"/>
        </w:rPr>
        <w:br/>
      </w:r>
      <w:r>
        <w:rPr>
          <w:rFonts w:ascii="Times New Roman" w:eastAsia="NSimSun" w:hAnsi="Times New Roman"/>
          <w:kern w:val="2"/>
          <w:sz w:val="24"/>
          <w:szCs w:val="24"/>
          <w:lang w:eastAsia="zh-CN"/>
        </w:rPr>
        <w:lastRenderedPageBreak/>
        <w:t>O stypendium szkolne dla ucznia może ubiegać się wnioskodawca, jeżeli spełnia łącznie poniższe warunki:</w:t>
      </w:r>
    </w:p>
    <w:p w:rsidR="00C57144" w:rsidRDefault="00C57144" w:rsidP="00C57144">
      <w:pPr>
        <w:suppressAutoHyphens/>
        <w:spacing w:after="0" w:line="360" w:lineRule="auto"/>
        <w:ind w:firstLine="360"/>
        <w:jc w:val="both"/>
        <w:rPr>
          <w:rFonts w:ascii="Times New Roman" w:eastAsia="NSimSun" w:hAnsi="Times New Roman"/>
          <w:i/>
          <w:kern w:val="2"/>
          <w:sz w:val="24"/>
          <w:szCs w:val="24"/>
          <w:lang w:eastAsia="zh-CN"/>
        </w:rPr>
      </w:pPr>
    </w:p>
    <w:p w:rsidR="00C57144" w:rsidRDefault="00C57144" w:rsidP="00C57144">
      <w:pPr>
        <w:numPr>
          <w:ilvl w:val="0"/>
          <w:numId w:val="10"/>
        </w:numPr>
        <w:suppressAutoHyphens/>
        <w:spacing w:after="0"/>
        <w:contextualSpacing/>
        <w:jc w:val="both"/>
        <w:rPr>
          <w:rFonts w:ascii="Times New Roman" w:eastAsia="NSimSun" w:hAnsi="Times New Roman"/>
          <w:kern w:val="2"/>
          <w:sz w:val="24"/>
          <w:szCs w:val="24"/>
          <w:lang w:eastAsia="zh-CN"/>
        </w:rPr>
      </w:pPr>
      <w:r>
        <w:rPr>
          <w:rFonts w:ascii="Times New Roman" w:eastAsia="NSimSun" w:hAnsi="Times New Roman"/>
          <w:kern w:val="2"/>
          <w:sz w:val="24"/>
          <w:szCs w:val="24"/>
          <w:lang w:eastAsia="zh-CN"/>
        </w:rPr>
        <w:t>miesięczna wysokość dochodu na osobę w rodzinie, nie jest większa niż kwota, o której mowa w art.8 ust. 1 pkt. 2 ustawy z dnia 12 marca 2004 r. o pomocy społecznej,</w:t>
      </w:r>
    </w:p>
    <w:p w:rsidR="00C57144" w:rsidRDefault="00C57144" w:rsidP="00C57144">
      <w:pPr>
        <w:numPr>
          <w:ilvl w:val="0"/>
          <w:numId w:val="10"/>
        </w:numPr>
        <w:suppressAutoHyphens/>
        <w:spacing w:after="0"/>
        <w:contextualSpacing/>
        <w:jc w:val="both"/>
        <w:rPr>
          <w:rFonts w:ascii="Times New Roman" w:eastAsia="NSimSun" w:hAnsi="Times New Roman"/>
          <w:kern w:val="2"/>
          <w:sz w:val="24"/>
          <w:szCs w:val="24"/>
          <w:lang w:eastAsia="zh-CN"/>
        </w:rPr>
      </w:pPr>
      <w:r>
        <w:rPr>
          <w:rFonts w:ascii="Times New Roman" w:eastAsia="NSimSun" w:hAnsi="Times New Roman"/>
          <w:kern w:val="2"/>
          <w:sz w:val="24"/>
          <w:szCs w:val="24"/>
          <w:lang w:eastAsia="zh-CN"/>
        </w:rPr>
        <w:t>jego miejscem zamieszkania jest gmina Deszczno.</w:t>
      </w:r>
    </w:p>
    <w:p w:rsidR="00C57144" w:rsidRDefault="00C57144" w:rsidP="00C57144">
      <w:pPr>
        <w:suppressAutoHyphens/>
        <w:spacing w:after="0"/>
        <w:contextualSpacing/>
        <w:jc w:val="both"/>
        <w:rPr>
          <w:rFonts w:ascii="Times New Roman" w:eastAsia="NSimSun" w:hAnsi="Times New Roman"/>
          <w:kern w:val="2"/>
          <w:sz w:val="24"/>
          <w:szCs w:val="24"/>
          <w:lang w:eastAsia="zh-CN"/>
        </w:rPr>
      </w:pPr>
    </w:p>
    <w:p w:rsidR="00C57144" w:rsidRDefault="00C57144" w:rsidP="00C57144">
      <w:pPr>
        <w:spacing w:after="0"/>
        <w:ind w:firstLine="360"/>
        <w:jc w:val="both"/>
        <w:rPr>
          <w:rFonts w:ascii="Times New Roman" w:eastAsia="NSimSun" w:hAnsi="Times New Roman"/>
          <w:kern w:val="3"/>
          <w:sz w:val="24"/>
          <w:szCs w:val="24"/>
          <w:lang w:eastAsia="zh-CN"/>
        </w:rPr>
      </w:pPr>
      <w:r>
        <w:rPr>
          <w:rFonts w:ascii="Times New Roman" w:eastAsia="NSimSun" w:hAnsi="Times New Roman"/>
          <w:kern w:val="3"/>
          <w:sz w:val="24"/>
          <w:szCs w:val="24"/>
          <w:lang w:eastAsia="zh-CN"/>
        </w:rPr>
        <w:t>W 2018 r. Rozporządzeniem Rady Ministrów z dnia 11 lipca 2018 r. w sprawie zweryfikowanych kryteriów dochodowych oraz kwot świadczeń pieniężnych z pomocy społecznej zwiększono kryterium dochodowe uprawniające do otrzymania stypendium szkolnego z 514,00 zł na 528,00 zł.</w:t>
      </w:r>
    </w:p>
    <w:p w:rsidR="00C57144" w:rsidRDefault="00C57144" w:rsidP="00C57144">
      <w:pPr>
        <w:spacing w:after="0"/>
        <w:ind w:firstLine="360"/>
        <w:jc w:val="both"/>
        <w:rPr>
          <w:rFonts w:ascii="Times New Roman" w:eastAsia="NSimSun" w:hAnsi="Times New Roman"/>
          <w:kern w:val="2"/>
          <w:sz w:val="24"/>
          <w:szCs w:val="24"/>
          <w:lang w:eastAsia="zh-CN"/>
        </w:rPr>
      </w:pPr>
      <w:r>
        <w:rPr>
          <w:rFonts w:ascii="Times New Roman" w:eastAsia="NSimSun" w:hAnsi="Times New Roman"/>
          <w:kern w:val="2"/>
          <w:sz w:val="24"/>
          <w:szCs w:val="24"/>
          <w:lang w:eastAsia="zh-CN"/>
        </w:rPr>
        <w:t xml:space="preserve">W okresie od września od grudnia 2018 r. z pomocy materialnej o charakterze socjalnym skorzystało 25 rodzin na łączną kwotę 66 228 zł, co daje pomoc 39 uczniom  w dostępie do edukacji w celu wyrównania ich szans edukacyjnych. </w:t>
      </w:r>
    </w:p>
    <w:p w:rsidR="00C57144" w:rsidRDefault="00C57144" w:rsidP="00C57144">
      <w:pPr>
        <w:spacing w:after="0"/>
        <w:jc w:val="both"/>
        <w:rPr>
          <w:rFonts w:ascii="Times New Roman" w:eastAsia="NSimSun" w:hAnsi="Times New Roman"/>
          <w:i/>
          <w:kern w:val="2"/>
          <w:sz w:val="24"/>
          <w:szCs w:val="24"/>
          <w:lang w:eastAsia="zh-CN"/>
        </w:rPr>
      </w:pPr>
    </w:p>
    <w:p w:rsidR="00C57144" w:rsidRDefault="00C57144" w:rsidP="00C57144">
      <w:pPr>
        <w:suppressAutoHyphens/>
        <w:jc w:val="both"/>
        <w:rPr>
          <w:rFonts w:ascii="Times New Roman" w:eastAsia="NSimSun" w:hAnsi="Times New Roman"/>
          <w:b/>
          <w:kern w:val="2"/>
          <w:sz w:val="24"/>
          <w:szCs w:val="24"/>
          <w:lang w:eastAsia="zh-CN"/>
        </w:rPr>
      </w:pPr>
      <w:r>
        <w:rPr>
          <w:rFonts w:ascii="Times New Roman" w:eastAsia="NSimSun" w:hAnsi="Times New Roman"/>
          <w:b/>
          <w:kern w:val="2"/>
          <w:sz w:val="24"/>
          <w:szCs w:val="24"/>
          <w:lang w:eastAsia="zh-CN"/>
        </w:rPr>
        <w:t>Dobry Start</w:t>
      </w:r>
    </w:p>
    <w:p w:rsidR="00C57144" w:rsidRDefault="00C57144" w:rsidP="00C57144">
      <w:pPr>
        <w:suppressAutoHyphens/>
        <w:spacing w:after="0"/>
        <w:ind w:firstLine="360"/>
        <w:jc w:val="both"/>
        <w:rPr>
          <w:rFonts w:ascii="Times New Roman" w:eastAsia="NSimSun" w:hAnsi="Times New Roman"/>
          <w:kern w:val="2"/>
          <w:sz w:val="24"/>
          <w:szCs w:val="24"/>
          <w:lang w:eastAsia="zh-CN"/>
        </w:rPr>
      </w:pPr>
      <w:r>
        <w:rPr>
          <w:rFonts w:ascii="Times New Roman" w:eastAsia="NSimSun" w:hAnsi="Times New Roman"/>
          <w:kern w:val="2"/>
          <w:sz w:val="24"/>
          <w:szCs w:val="24"/>
          <w:lang w:eastAsia="zh-CN"/>
        </w:rPr>
        <w:t>30 maja 2018 r. Rada Ministrów wprowadziła rozporządzenie w sprawie szczegółowych warunków realizacji rządowego programu „ Dobry start”. Rozporządzenie weszło w życie</w:t>
      </w:r>
      <w:r>
        <w:rPr>
          <w:rFonts w:ascii="Times New Roman" w:eastAsia="NSimSun" w:hAnsi="Times New Roman"/>
          <w:kern w:val="2"/>
          <w:sz w:val="24"/>
          <w:szCs w:val="24"/>
          <w:lang w:eastAsia="zh-CN"/>
        </w:rPr>
        <w:br/>
        <w:t xml:space="preserve">z dniem 1 czerwca 2018 r. </w:t>
      </w:r>
    </w:p>
    <w:p w:rsidR="00C57144" w:rsidRDefault="00C57144" w:rsidP="00C57144">
      <w:pPr>
        <w:suppressAutoHyphens/>
        <w:spacing w:after="0"/>
        <w:ind w:firstLine="360"/>
        <w:jc w:val="both"/>
        <w:rPr>
          <w:rFonts w:ascii="Times New Roman" w:eastAsia="NSimSun" w:hAnsi="Times New Roman"/>
          <w:kern w:val="2"/>
          <w:sz w:val="24"/>
          <w:szCs w:val="24"/>
          <w:lang w:eastAsia="zh-CN"/>
        </w:rPr>
      </w:pPr>
      <w:r>
        <w:rPr>
          <w:rFonts w:ascii="Times New Roman" w:eastAsia="NSimSun" w:hAnsi="Times New Roman"/>
          <w:kern w:val="2"/>
          <w:sz w:val="24"/>
          <w:szCs w:val="24"/>
          <w:lang w:eastAsia="zh-CN"/>
        </w:rPr>
        <w:t xml:space="preserve">Świadczenie „Dobry start” przysługuje dzieciom w wieku szkolnym - raz w roku - </w:t>
      </w:r>
      <w:r>
        <w:rPr>
          <w:rFonts w:ascii="Times New Roman" w:eastAsia="NSimSun" w:hAnsi="Times New Roman"/>
          <w:kern w:val="2"/>
          <w:sz w:val="24"/>
          <w:szCs w:val="24"/>
          <w:lang w:eastAsia="zh-CN"/>
        </w:rPr>
        <w:br/>
        <w:t xml:space="preserve"> w wysokości 300 zł, na rozpoczęcie roku szkolnego. </w:t>
      </w:r>
    </w:p>
    <w:p w:rsidR="00C57144" w:rsidRDefault="00C57144" w:rsidP="00C57144">
      <w:pPr>
        <w:suppressAutoHyphens/>
        <w:spacing w:after="0"/>
        <w:ind w:firstLine="360"/>
        <w:jc w:val="both"/>
        <w:rPr>
          <w:rFonts w:ascii="Times New Roman" w:eastAsia="NSimSun" w:hAnsi="Times New Roman"/>
          <w:kern w:val="2"/>
          <w:sz w:val="24"/>
          <w:szCs w:val="24"/>
          <w:lang w:eastAsia="zh-CN"/>
        </w:rPr>
      </w:pPr>
      <w:r>
        <w:rPr>
          <w:rFonts w:ascii="Times New Roman" w:eastAsia="NSimSun" w:hAnsi="Times New Roman"/>
          <w:kern w:val="2"/>
          <w:sz w:val="24"/>
          <w:szCs w:val="24"/>
          <w:lang w:eastAsia="zh-CN"/>
        </w:rPr>
        <w:t>300 zł na dziecko w programie Dobry Start może dostać:</w:t>
      </w:r>
    </w:p>
    <w:p w:rsidR="00C57144" w:rsidRDefault="00C57144" w:rsidP="00C57144">
      <w:pPr>
        <w:numPr>
          <w:ilvl w:val="0"/>
          <w:numId w:val="11"/>
        </w:numPr>
        <w:spacing w:before="100" w:beforeAutospacing="1" w:after="0" w:line="240" w:lineRule="auto"/>
        <w:jc w:val="both"/>
        <w:rPr>
          <w:rFonts w:ascii="Times New Roman" w:hAnsi="Times New Roman"/>
          <w:sz w:val="24"/>
          <w:szCs w:val="24"/>
        </w:rPr>
      </w:pPr>
      <w:r>
        <w:rPr>
          <w:rFonts w:ascii="Times New Roman" w:hAnsi="Times New Roman"/>
          <w:sz w:val="24"/>
          <w:szCs w:val="24"/>
        </w:rPr>
        <w:t>rodzic,</w:t>
      </w:r>
    </w:p>
    <w:p w:rsidR="00C57144" w:rsidRDefault="00C57144" w:rsidP="00C57144">
      <w:pPr>
        <w:numPr>
          <w:ilvl w:val="0"/>
          <w:numId w:val="11"/>
        </w:numPr>
        <w:spacing w:before="100" w:beforeAutospacing="1" w:after="0" w:line="240" w:lineRule="auto"/>
        <w:jc w:val="both"/>
        <w:rPr>
          <w:rFonts w:ascii="Times New Roman" w:hAnsi="Times New Roman"/>
          <w:sz w:val="24"/>
          <w:szCs w:val="24"/>
        </w:rPr>
      </w:pPr>
      <w:r>
        <w:rPr>
          <w:rFonts w:ascii="Times New Roman" w:hAnsi="Times New Roman"/>
          <w:sz w:val="24"/>
          <w:szCs w:val="24"/>
        </w:rPr>
        <w:t>opiekun faktyczny dziecka — osoba, która faktycznie opiekuje się dzieckiem i złożyła do sądu wniosek o jego adopcję,</w:t>
      </w:r>
    </w:p>
    <w:p w:rsidR="00C57144" w:rsidRDefault="00C57144" w:rsidP="00C57144">
      <w:pPr>
        <w:numPr>
          <w:ilvl w:val="0"/>
          <w:numId w:val="11"/>
        </w:numPr>
        <w:spacing w:before="100" w:beforeAutospacing="1" w:after="0" w:line="240" w:lineRule="auto"/>
        <w:jc w:val="both"/>
        <w:rPr>
          <w:rFonts w:ascii="Times New Roman" w:hAnsi="Times New Roman"/>
          <w:sz w:val="24"/>
          <w:szCs w:val="24"/>
        </w:rPr>
      </w:pPr>
      <w:r>
        <w:rPr>
          <w:rFonts w:ascii="Times New Roman" w:hAnsi="Times New Roman"/>
          <w:sz w:val="24"/>
          <w:szCs w:val="24"/>
        </w:rPr>
        <w:t>opiekun prawny dziecka — osoba, której sąd powierzył sprawowanie opieki nad dzieckiem,</w:t>
      </w:r>
    </w:p>
    <w:p w:rsidR="00C57144" w:rsidRDefault="00C57144" w:rsidP="00C57144">
      <w:pPr>
        <w:numPr>
          <w:ilvl w:val="0"/>
          <w:numId w:val="11"/>
        </w:numPr>
        <w:spacing w:before="100" w:beforeAutospacing="1" w:after="0" w:line="240" w:lineRule="auto"/>
        <w:jc w:val="both"/>
        <w:rPr>
          <w:rFonts w:ascii="Times New Roman" w:hAnsi="Times New Roman"/>
          <w:sz w:val="24"/>
          <w:szCs w:val="24"/>
        </w:rPr>
      </w:pPr>
      <w:r>
        <w:rPr>
          <w:rFonts w:ascii="Times New Roman" w:hAnsi="Times New Roman"/>
          <w:iCs/>
          <w:sz w:val="24"/>
          <w:szCs w:val="24"/>
        </w:rPr>
        <w:t>osoba ucząca się</w:t>
      </w:r>
      <w:r>
        <w:rPr>
          <w:rFonts w:ascii="Times New Roman" w:hAnsi="Times New Roman"/>
          <w:sz w:val="24"/>
          <w:szCs w:val="24"/>
        </w:rPr>
        <w:t xml:space="preserve"> (pełnoletni uczeń, który: nie jest na utrzymaniu rodziców, ponieważ rodzice nie żyją, ma prawo do alimentów ustalone wyrokiem sądowym lub ugodą sądową).</w:t>
      </w:r>
    </w:p>
    <w:p w:rsidR="00C57144" w:rsidRDefault="00C57144" w:rsidP="00C57144">
      <w:pPr>
        <w:spacing w:after="0"/>
        <w:jc w:val="both"/>
        <w:rPr>
          <w:rFonts w:ascii="Times New Roman" w:hAnsi="Times New Roman"/>
          <w:sz w:val="24"/>
          <w:szCs w:val="24"/>
        </w:rPr>
      </w:pPr>
    </w:p>
    <w:p w:rsidR="00C57144" w:rsidRDefault="00C57144" w:rsidP="00C57144">
      <w:pPr>
        <w:spacing w:after="0"/>
        <w:ind w:firstLine="360"/>
        <w:jc w:val="both"/>
        <w:rPr>
          <w:rFonts w:ascii="Times New Roman" w:hAnsi="Times New Roman"/>
          <w:sz w:val="24"/>
          <w:szCs w:val="24"/>
        </w:rPr>
      </w:pPr>
      <w:r>
        <w:rPr>
          <w:rFonts w:ascii="Times New Roman" w:hAnsi="Times New Roman"/>
          <w:sz w:val="24"/>
          <w:szCs w:val="24"/>
        </w:rPr>
        <w:t>Wniosek składa jedno z rodziców. Jeśli dziecko nie pozostaje we wspólnym gospodarstwie domowym z obojgiem rodziców — pieniądze dostaje ten rodzic, który opiekuje się dzieckiem. Jeśli dziecko jest pod opieką naprzemienną obojga rodziców — każdy z nich może złożyć wniosek i dostać połowę pieniędzy na dziecko, czyli po 150 zł</w:t>
      </w:r>
    </w:p>
    <w:p w:rsidR="00C57144" w:rsidRDefault="00C57144" w:rsidP="00C57144">
      <w:pPr>
        <w:spacing w:after="0"/>
        <w:rPr>
          <w:rFonts w:ascii="Times New Roman" w:hAnsi="Times New Roman"/>
          <w:b/>
          <w:sz w:val="24"/>
          <w:szCs w:val="24"/>
        </w:rPr>
      </w:pPr>
      <w:r>
        <w:rPr>
          <w:rFonts w:ascii="Times New Roman" w:hAnsi="Times New Roman"/>
          <w:b/>
          <w:sz w:val="24"/>
          <w:szCs w:val="24"/>
        </w:rPr>
        <w:t xml:space="preserve">Programem jest objęty każdy uczeń (dziecko lub </w:t>
      </w:r>
      <w:r>
        <w:rPr>
          <w:rFonts w:ascii="Times New Roman" w:hAnsi="Times New Roman"/>
          <w:b/>
          <w:iCs/>
          <w:sz w:val="24"/>
          <w:szCs w:val="24"/>
        </w:rPr>
        <w:t>osoba ucząca się</w:t>
      </w:r>
      <w:r>
        <w:rPr>
          <w:rFonts w:ascii="Times New Roman" w:hAnsi="Times New Roman"/>
          <w:b/>
          <w:sz w:val="24"/>
          <w:szCs w:val="24"/>
        </w:rPr>
        <w:t>), który spełnia dwa  warunki:</w:t>
      </w:r>
    </w:p>
    <w:p w:rsidR="00C57144" w:rsidRDefault="00C57144" w:rsidP="00C57144">
      <w:pPr>
        <w:spacing w:after="0"/>
        <w:jc w:val="both"/>
        <w:rPr>
          <w:rFonts w:ascii="Times New Roman" w:hAnsi="Times New Roman"/>
          <w:sz w:val="24"/>
          <w:szCs w:val="24"/>
          <w:u w:val="single"/>
        </w:rPr>
      </w:pPr>
      <w:r>
        <w:rPr>
          <w:rFonts w:ascii="Times New Roman" w:hAnsi="Times New Roman"/>
          <w:sz w:val="24"/>
          <w:szCs w:val="24"/>
          <w:u w:val="single"/>
        </w:rPr>
        <w:t>1. Nie ukończył:</w:t>
      </w:r>
    </w:p>
    <w:p w:rsidR="00C57144" w:rsidRDefault="00C57144" w:rsidP="00C57144">
      <w:pPr>
        <w:numPr>
          <w:ilvl w:val="0"/>
          <w:numId w:val="12"/>
        </w:numPr>
        <w:spacing w:after="0" w:line="240" w:lineRule="auto"/>
        <w:jc w:val="both"/>
        <w:rPr>
          <w:rFonts w:ascii="Times New Roman" w:hAnsi="Times New Roman"/>
          <w:sz w:val="24"/>
          <w:szCs w:val="24"/>
        </w:rPr>
      </w:pPr>
      <w:r>
        <w:rPr>
          <w:rFonts w:ascii="Times New Roman" w:hAnsi="Times New Roman"/>
          <w:sz w:val="24"/>
          <w:szCs w:val="24"/>
        </w:rPr>
        <w:t>20 lat,</w:t>
      </w:r>
    </w:p>
    <w:p w:rsidR="00C57144" w:rsidRDefault="00C57144" w:rsidP="00C57144">
      <w:pPr>
        <w:numPr>
          <w:ilvl w:val="0"/>
          <w:numId w:val="12"/>
        </w:numPr>
        <w:spacing w:after="0" w:line="240" w:lineRule="auto"/>
        <w:jc w:val="both"/>
        <w:rPr>
          <w:rFonts w:ascii="Times New Roman" w:hAnsi="Times New Roman"/>
          <w:sz w:val="24"/>
          <w:szCs w:val="24"/>
        </w:rPr>
      </w:pPr>
      <w:r>
        <w:rPr>
          <w:rFonts w:ascii="Times New Roman" w:hAnsi="Times New Roman"/>
          <w:sz w:val="24"/>
          <w:szCs w:val="24"/>
        </w:rPr>
        <w:t xml:space="preserve">24 lat — jeśli ma orzeczenie o: </w:t>
      </w:r>
    </w:p>
    <w:p w:rsidR="00C57144" w:rsidRDefault="00C57144" w:rsidP="00C57144">
      <w:pPr>
        <w:numPr>
          <w:ilvl w:val="1"/>
          <w:numId w:val="12"/>
        </w:numPr>
        <w:spacing w:after="0" w:line="240" w:lineRule="auto"/>
        <w:jc w:val="both"/>
        <w:rPr>
          <w:rFonts w:ascii="Times New Roman" w:hAnsi="Times New Roman"/>
          <w:sz w:val="24"/>
          <w:szCs w:val="24"/>
        </w:rPr>
      </w:pPr>
      <w:r>
        <w:rPr>
          <w:rFonts w:ascii="Times New Roman" w:hAnsi="Times New Roman"/>
          <w:sz w:val="24"/>
          <w:szCs w:val="24"/>
        </w:rPr>
        <w:t>umiarkowanym albo znacznym stopniu niepełnosprawności,</w:t>
      </w:r>
    </w:p>
    <w:p w:rsidR="00C57144" w:rsidRDefault="00C57144" w:rsidP="00C57144">
      <w:pPr>
        <w:numPr>
          <w:ilvl w:val="1"/>
          <w:numId w:val="12"/>
        </w:numPr>
        <w:spacing w:after="0" w:line="240" w:lineRule="auto"/>
        <w:jc w:val="both"/>
        <w:rPr>
          <w:rFonts w:ascii="Times New Roman" w:hAnsi="Times New Roman"/>
          <w:sz w:val="24"/>
          <w:szCs w:val="24"/>
        </w:rPr>
      </w:pPr>
      <w:r>
        <w:rPr>
          <w:rFonts w:ascii="Times New Roman" w:hAnsi="Times New Roman"/>
          <w:sz w:val="24"/>
          <w:szCs w:val="24"/>
        </w:rPr>
        <w:t>potrzebie kształcenia specjalnego,</w:t>
      </w:r>
    </w:p>
    <w:p w:rsidR="00C57144" w:rsidRDefault="00C57144" w:rsidP="00C57144">
      <w:pPr>
        <w:numPr>
          <w:ilvl w:val="1"/>
          <w:numId w:val="12"/>
        </w:numPr>
        <w:spacing w:after="0" w:line="240" w:lineRule="auto"/>
        <w:jc w:val="both"/>
        <w:rPr>
          <w:rFonts w:ascii="Times New Roman" w:hAnsi="Times New Roman"/>
          <w:sz w:val="24"/>
          <w:szCs w:val="24"/>
        </w:rPr>
      </w:pPr>
      <w:r>
        <w:rPr>
          <w:rFonts w:ascii="Times New Roman" w:hAnsi="Times New Roman"/>
          <w:sz w:val="24"/>
          <w:szCs w:val="24"/>
        </w:rPr>
        <w:t>potrzebie zajęć rewalidacyjno-wychowawczych.</w:t>
      </w: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lastRenderedPageBreak/>
        <w:t xml:space="preserve">Program obejmuje również uczniów, którzy </w:t>
      </w:r>
      <w:r>
        <w:rPr>
          <w:rFonts w:ascii="Times New Roman" w:hAnsi="Times New Roman"/>
          <w:bCs/>
          <w:sz w:val="24"/>
          <w:szCs w:val="24"/>
        </w:rPr>
        <w:t>osiągają ten wiek</w:t>
      </w:r>
      <w:r>
        <w:rPr>
          <w:rFonts w:ascii="Times New Roman" w:hAnsi="Times New Roman"/>
          <w:sz w:val="24"/>
          <w:szCs w:val="24"/>
        </w:rPr>
        <w:t xml:space="preserve"> przed rozpoczęciem roku szkolnego </w:t>
      </w:r>
      <w:r>
        <w:rPr>
          <w:rFonts w:ascii="Times New Roman" w:hAnsi="Times New Roman"/>
          <w:bCs/>
          <w:sz w:val="24"/>
          <w:szCs w:val="24"/>
        </w:rPr>
        <w:t>w danym roku kalendarzowym</w:t>
      </w:r>
      <w:r>
        <w:rPr>
          <w:rFonts w:ascii="Times New Roman" w:hAnsi="Times New Roman"/>
          <w:sz w:val="24"/>
          <w:szCs w:val="24"/>
        </w:rPr>
        <w:t>.</w:t>
      </w:r>
    </w:p>
    <w:p w:rsidR="00C57144" w:rsidRDefault="00C57144" w:rsidP="00C57144">
      <w:pPr>
        <w:spacing w:after="0"/>
        <w:jc w:val="both"/>
        <w:rPr>
          <w:rFonts w:ascii="Times New Roman" w:hAnsi="Times New Roman"/>
          <w:sz w:val="24"/>
          <w:szCs w:val="24"/>
          <w:u w:val="single"/>
        </w:rPr>
      </w:pPr>
      <w:r>
        <w:rPr>
          <w:rFonts w:ascii="Times New Roman" w:hAnsi="Times New Roman"/>
          <w:sz w:val="24"/>
          <w:szCs w:val="24"/>
          <w:u w:val="single"/>
        </w:rPr>
        <w:t>2. Uczy się w placówce, takiej jak:</w:t>
      </w:r>
    </w:p>
    <w:p w:rsidR="00C57144" w:rsidRDefault="00C57144" w:rsidP="00C57144">
      <w:pPr>
        <w:numPr>
          <w:ilvl w:val="0"/>
          <w:numId w:val="13"/>
        </w:numPr>
        <w:spacing w:after="100" w:afterAutospacing="1" w:line="240" w:lineRule="auto"/>
        <w:jc w:val="both"/>
        <w:rPr>
          <w:rFonts w:ascii="Times New Roman" w:hAnsi="Times New Roman"/>
          <w:sz w:val="24"/>
          <w:szCs w:val="24"/>
        </w:rPr>
      </w:pPr>
      <w:r>
        <w:rPr>
          <w:rFonts w:ascii="Times New Roman" w:hAnsi="Times New Roman"/>
          <w:sz w:val="24"/>
          <w:szCs w:val="24"/>
        </w:rPr>
        <w:t>szkoła podstawowa,</w:t>
      </w:r>
    </w:p>
    <w:p w:rsidR="00C57144" w:rsidRDefault="00C57144" w:rsidP="00C57144">
      <w:pPr>
        <w:numPr>
          <w:ilvl w:val="0"/>
          <w:numId w:val="13"/>
        </w:numPr>
        <w:spacing w:after="100" w:afterAutospacing="1" w:line="240" w:lineRule="auto"/>
        <w:jc w:val="both"/>
        <w:rPr>
          <w:rFonts w:ascii="Times New Roman" w:hAnsi="Times New Roman"/>
          <w:sz w:val="24"/>
          <w:szCs w:val="24"/>
        </w:rPr>
      </w:pPr>
      <w:r>
        <w:rPr>
          <w:rFonts w:ascii="Times New Roman" w:hAnsi="Times New Roman"/>
          <w:sz w:val="24"/>
          <w:szCs w:val="24"/>
        </w:rPr>
        <w:t>dotychczasowe gimnazjum,</w:t>
      </w:r>
    </w:p>
    <w:p w:rsidR="00C57144" w:rsidRDefault="00C57144" w:rsidP="00C57144">
      <w:pPr>
        <w:numPr>
          <w:ilvl w:val="0"/>
          <w:numId w:val="13"/>
        </w:numPr>
        <w:spacing w:after="100" w:afterAutospacing="1" w:line="240" w:lineRule="auto"/>
        <w:jc w:val="both"/>
        <w:rPr>
          <w:rFonts w:ascii="Times New Roman" w:hAnsi="Times New Roman"/>
          <w:sz w:val="24"/>
          <w:szCs w:val="24"/>
        </w:rPr>
      </w:pPr>
      <w:r>
        <w:rPr>
          <w:rFonts w:ascii="Times New Roman" w:hAnsi="Times New Roman"/>
          <w:sz w:val="24"/>
          <w:szCs w:val="24"/>
        </w:rPr>
        <w:t>szkoła ponadpodstawowa i dotychczasowa ponadgimnazjalna — z wyjątkiem szkoły policealnej i szkoły dla dorosłych,</w:t>
      </w:r>
    </w:p>
    <w:p w:rsidR="00C57144" w:rsidRDefault="00C57144" w:rsidP="00C57144">
      <w:pPr>
        <w:numPr>
          <w:ilvl w:val="0"/>
          <w:numId w:val="13"/>
        </w:numPr>
        <w:spacing w:after="100" w:afterAutospacing="1" w:line="240" w:lineRule="auto"/>
        <w:jc w:val="both"/>
        <w:rPr>
          <w:rFonts w:ascii="Times New Roman" w:hAnsi="Times New Roman"/>
          <w:sz w:val="24"/>
          <w:szCs w:val="24"/>
        </w:rPr>
      </w:pPr>
      <w:r>
        <w:rPr>
          <w:rFonts w:ascii="Times New Roman" w:hAnsi="Times New Roman"/>
          <w:sz w:val="24"/>
          <w:szCs w:val="24"/>
        </w:rPr>
        <w:t>szkoła artystyczna, w której jest realizowany obowiązek szkolny lub nauki,</w:t>
      </w:r>
    </w:p>
    <w:p w:rsidR="00C57144" w:rsidRDefault="00C57144" w:rsidP="00C57144">
      <w:pPr>
        <w:numPr>
          <w:ilvl w:val="0"/>
          <w:numId w:val="13"/>
        </w:numPr>
        <w:spacing w:after="100" w:afterAutospacing="1" w:line="240" w:lineRule="auto"/>
        <w:jc w:val="both"/>
        <w:rPr>
          <w:rFonts w:ascii="Times New Roman" w:hAnsi="Times New Roman"/>
          <w:sz w:val="24"/>
          <w:szCs w:val="24"/>
        </w:rPr>
      </w:pPr>
      <w:r>
        <w:rPr>
          <w:rFonts w:ascii="Times New Roman" w:hAnsi="Times New Roman"/>
          <w:sz w:val="24"/>
          <w:szCs w:val="24"/>
        </w:rPr>
        <w:t>młodzieżowy ośrodek socjoterapii,</w:t>
      </w:r>
    </w:p>
    <w:p w:rsidR="00C57144" w:rsidRDefault="00C57144" w:rsidP="00C57144">
      <w:pPr>
        <w:numPr>
          <w:ilvl w:val="0"/>
          <w:numId w:val="13"/>
        </w:numPr>
        <w:spacing w:after="100" w:afterAutospacing="1" w:line="240" w:lineRule="auto"/>
        <w:jc w:val="both"/>
        <w:rPr>
          <w:rFonts w:ascii="Times New Roman" w:hAnsi="Times New Roman"/>
          <w:sz w:val="24"/>
          <w:szCs w:val="24"/>
        </w:rPr>
      </w:pPr>
      <w:r>
        <w:rPr>
          <w:rFonts w:ascii="Times New Roman" w:hAnsi="Times New Roman"/>
          <w:sz w:val="24"/>
          <w:szCs w:val="24"/>
        </w:rPr>
        <w:t>specjalny ośrodek szkolno-wychowawczy,</w:t>
      </w:r>
    </w:p>
    <w:p w:rsidR="00C57144" w:rsidRDefault="00C57144" w:rsidP="00C57144">
      <w:pPr>
        <w:numPr>
          <w:ilvl w:val="0"/>
          <w:numId w:val="13"/>
        </w:numPr>
        <w:spacing w:after="100" w:afterAutospacing="1" w:line="240" w:lineRule="auto"/>
        <w:jc w:val="both"/>
        <w:rPr>
          <w:rFonts w:ascii="Times New Roman" w:hAnsi="Times New Roman"/>
          <w:sz w:val="24"/>
          <w:szCs w:val="24"/>
        </w:rPr>
      </w:pPr>
      <w:r>
        <w:rPr>
          <w:rFonts w:ascii="Times New Roman" w:hAnsi="Times New Roman"/>
          <w:sz w:val="24"/>
          <w:szCs w:val="24"/>
        </w:rPr>
        <w:t>specjalny ośrodek wychowawczy,</w:t>
      </w:r>
    </w:p>
    <w:p w:rsidR="00C57144" w:rsidRDefault="00C57144" w:rsidP="00C57144">
      <w:pPr>
        <w:numPr>
          <w:ilvl w:val="0"/>
          <w:numId w:val="13"/>
        </w:numPr>
        <w:spacing w:after="100" w:afterAutospacing="1" w:line="240" w:lineRule="auto"/>
        <w:jc w:val="both"/>
        <w:rPr>
          <w:rFonts w:ascii="Times New Roman" w:hAnsi="Times New Roman"/>
          <w:sz w:val="24"/>
          <w:szCs w:val="24"/>
        </w:rPr>
      </w:pPr>
      <w:r>
        <w:rPr>
          <w:rFonts w:ascii="Times New Roman" w:hAnsi="Times New Roman"/>
          <w:sz w:val="24"/>
          <w:szCs w:val="24"/>
        </w:rPr>
        <w:t>ośrodek rewalidacyjno-wychowawczy.</w:t>
      </w:r>
    </w:p>
    <w:p w:rsidR="00C57144" w:rsidRDefault="00C57144" w:rsidP="00C57144">
      <w:pPr>
        <w:spacing w:after="100" w:afterAutospacing="1" w:line="240" w:lineRule="auto"/>
        <w:ind w:firstLine="360"/>
        <w:jc w:val="both"/>
        <w:rPr>
          <w:rFonts w:ascii="Times New Roman" w:eastAsia="NSimSun" w:hAnsi="Times New Roman"/>
          <w:b/>
          <w:kern w:val="2"/>
          <w:sz w:val="24"/>
          <w:szCs w:val="24"/>
          <w:lang w:eastAsia="zh-CN"/>
        </w:rPr>
      </w:pPr>
      <w:r>
        <w:rPr>
          <w:rFonts w:ascii="Times New Roman" w:eastAsia="NSimSun" w:hAnsi="Times New Roman"/>
          <w:kern w:val="2"/>
          <w:sz w:val="24"/>
          <w:szCs w:val="24"/>
          <w:lang w:eastAsia="zh-CN"/>
        </w:rPr>
        <w:t xml:space="preserve">Wnioski na w/w świadczenie można składać od  1 lipca do 30 listopada. W ramach programu rządowego „Dobry Start” OPS Deszczno zostało złożonych 972 wniosków, wypłacono 1343 świadczeń. W roku 2018wypłacona została kwota w wysokości </w:t>
      </w:r>
      <w:r>
        <w:rPr>
          <w:rFonts w:ascii="Times New Roman" w:eastAsia="NSimSun" w:hAnsi="Times New Roman"/>
          <w:kern w:val="2"/>
          <w:sz w:val="24"/>
          <w:szCs w:val="24"/>
          <w:lang w:eastAsia="zh-CN"/>
        </w:rPr>
        <w:br/>
      </w:r>
      <w:r>
        <w:rPr>
          <w:rFonts w:ascii="Times New Roman" w:eastAsia="NSimSun" w:hAnsi="Times New Roman"/>
          <w:b/>
          <w:kern w:val="2"/>
          <w:sz w:val="24"/>
          <w:szCs w:val="24"/>
          <w:lang w:eastAsia="zh-CN"/>
        </w:rPr>
        <w:t>402 000,00 zł.</w:t>
      </w:r>
    </w:p>
    <w:p w:rsidR="00C57144" w:rsidRDefault="00C57144" w:rsidP="00C57144">
      <w:pPr>
        <w:spacing w:after="100" w:afterAutospacing="1" w:line="240" w:lineRule="auto"/>
        <w:ind w:firstLine="360"/>
        <w:jc w:val="both"/>
        <w:rPr>
          <w:rFonts w:ascii="Times New Roman" w:eastAsia="NSimSun" w:hAnsi="Times New Roman"/>
          <w:b/>
          <w:kern w:val="2"/>
          <w:sz w:val="24"/>
          <w:szCs w:val="24"/>
          <w:lang w:eastAsia="zh-CN"/>
        </w:rPr>
      </w:pPr>
    </w:p>
    <w:p w:rsidR="00C57144" w:rsidRDefault="00C57144" w:rsidP="00C57144">
      <w:pPr>
        <w:spacing w:after="100" w:afterAutospacing="1" w:line="240" w:lineRule="auto"/>
        <w:ind w:firstLine="360"/>
        <w:jc w:val="both"/>
        <w:rPr>
          <w:rFonts w:ascii="Times New Roman" w:hAnsi="Times New Roman"/>
          <w:sz w:val="24"/>
          <w:szCs w:val="24"/>
        </w:rPr>
      </w:pPr>
    </w:p>
    <w:p w:rsidR="00C57144" w:rsidRDefault="00C57144" w:rsidP="00C57144">
      <w:pPr>
        <w:jc w:val="both"/>
        <w:rPr>
          <w:rFonts w:ascii="Times New Roman" w:hAnsi="Times New Roman"/>
          <w:b/>
          <w:i/>
          <w:sz w:val="24"/>
          <w:szCs w:val="24"/>
          <w:u w:val="single"/>
        </w:rPr>
      </w:pPr>
      <w:r>
        <w:rPr>
          <w:rFonts w:ascii="Times New Roman" w:hAnsi="Times New Roman"/>
          <w:b/>
          <w:i/>
          <w:sz w:val="24"/>
          <w:szCs w:val="24"/>
          <w:u w:val="single"/>
        </w:rPr>
        <w:t>Biuro projektów Ośrodka Pomocy Społecznej w Deszcznie</w:t>
      </w:r>
    </w:p>
    <w:p w:rsidR="00C57144" w:rsidRDefault="00C57144" w:rsidP="00C57144">
      <w:pPr>
        <w:jc w:val="both"/>
        <w:rPr>
          <w:rFonts w:ascii="Times New Roman" w:hAnsi="Times New Roman"/>
          <w:b/>
          <w:i/>
          <w:sz w:val="24"/>
          <w:szCs w:val="24"/>
        </w:rPr>
      </w:pPr>
      <w:r>
        <w:rPr>
          <w:rFonts w:ascii="Times New Roman" w:hAnsi="Times New Roman"/>
          <w:b/>
          <w:i/>
          <w:sz w:val="24"/>
          <w:szCs w:val="24"/>
        </w:rPr>
        <w:t>Projekt "Razem możemy więcej"</w:t>
      </w:r>
    </w:p>
    <w:p w:rsidR="00C57144" w:rsidRDefault="00C57144" w:rsidP="00C57144">
      <w:pPr>
        <w:ind w:firstLine="708"/>
        <w:jc w:val="both"/>
        <w:rPr>
          <w:rFonts w:ascii="Times New Roman" w:hAnsi="Times New Roman"/>
          <w:sz w:val="24"/>
          <w:szCs w:val="24"/>
        </w:rPr>
      </w:pPr>
      <w:r>
        <w:rPr>
          <w:rFonts w:ascii="Times New Roman" w:hAnsi="Times New Roman"/>
          <w:sz w:val="24"/>
          <w:szCs w:val="24"/>
        </w:rPr>
        <w:t xml:space="preserve">Zaledwie 7 podmiotów Województwa Lubuskiego otrzymało dofinansowanie </w:t>
      </w:r>
      <w:r>
        <w:rPr>
          <w:rFonts w:ascii="Times New Roman" w:hAnsi="Times New Roman"/>
          <w:sz w:val="24"/>
          <w:szCs w:val="24"/>
        </w:rPr>
        <w:br/>
        <w:t xml:space="preserve">w ramach Regionalnego Programu Operacyjnego - Lubuskie 2020 Osi priorytetowej </w:t>
      </w:r>
      <w:r>
        <w:rPr>
          <w:rFonts w:ascii="Times New Roman" w:hAnsi="Times New Roman"/>
          <w:sz w:val="24"/>
          <w:szCs w:val="24"/>
        </w:rPr>
        <w:br/>
        <w:t xml:space="preserve">7 - Równowaga Społeczna, Działanie 7.1 Programy Aktywnej Integracji realizowane przez Ośrodki Pomocy Społecznej. Gmina Deszczno otrzymała dofinansowanie w wysokości </w:t>
      </w:r>
      <w:r>
        <w:rPr>
          <w:rFonts w:ascii="Times New Roman" w:hAnsi="Times New Roman"/>
          <w:sz w:val="24"/>
          <w:szCs w:val="24"/>
        </w:rPr>
        <w:br/>
        <w:t xml:space="preserve">251 737,99 zł. Projekt "Razem możemy więcej" rozpoczął się1 stycznia 2017r. i trwał do </w:t>
      </w:r>
      <w:r>
        <w:rPr>
          <w:rFonts w:ascii="Times New Roman" w:hAnsi="Times New Roman"/>
          <w:sz w:val="24"/>
          <w:szCs w:val="24"/>
        </w:rPr>
        <w:br/>
        <w:t xml:space="preserve">30 czerwca 2018r. Celem głównym projektu było zwiększenie zdolności do zatrudnienia </w:t>
      </w:r>
      <w:r>
        <w:rPr>
          <w:rFonts w:ascii="Times New Roman" w:hAnsi="Times New Roman"/>
          <w:sz w:val="24"/>
          <w:szCs w:val="24"/>
        </w:rPr>
        <w:br/>
        <w:t>u 30 osób, poprzez udział w formach aktywizacji społeczno-zawodowej. Skierowany był do 30 mieszkańców Gminy Deszczno korzystających ze świadczeń z pomocy społecznej</w:t>
      </w:r>
      <w:r>
        <w:rPr>
          <w:sz w:val="24"/>
          <w:szCs w:val="24"/>
        </w:rPr>
        <w:t>.</w:t>
      </w:r>
    </w:p>
    <w:p w:rsidR="00C57144" w:rsidRDefault="00C57144" w:rsidP="00C57144">
      <w:pPr>
        <w:pStyle w:val="NormalnyWeb"/>
        <w:rPr>
          <w:u w:val="single"/>
        </w:rPr>
      </w:pPr>
      <w:r>
        <w:rPr>
          <w:u w:val="single"/>
        </w:rPr>
        <w:t>Uczestnikami Projektu mogły zostać:</w:t>
      </w:r>
    </w:p>
    <w:p w:rsidR="00C57144" w:rsidRDefault="00C57144" w:rsidP="00C57144">
      <w:pPr>
        <w:pStyle w:val="NormalnyWeb"/>
        <w:spacing w:after="0" w:afterAutospacing="0" w:line="276" w:lineRule="auto"/>
        <w:jc w:val="both"/>
      </w:pPr>
      <w:r>
        <w:t>a) osoby i rodziny zagrożone ubóstwem lub wykluczeniem, korzystające ze świadczeń pomocy społecznej zgodnie z ustawą z dnia 12.03.2014r. o pomocy społecznej lub kwalifikujące się do objęcia wsparciem pomocy społecznej</w:t>
      </w:r>
    </w:p>
    <w:p w:rsidR="00C57144" w:rsidRDefault="00C57144" w:rsidP="00C57144">
      <w:pPr>
        <w:pStyle w:val="NormalnyWeb"/>
        <w:spacing w:before="0" w:beforeAutospacing="0" w:after="0" w:afterAutospacing="0" w:line="276" w:lineRule="auto"/>
        <w:jc w:val="both"/>
      </w:pPr>
      <w:r>
        <w:t>b) mieszkańcy województwa lubuskiego ( Gmina Deszczno) – 30 osób ( bezrobotnych lub nieaktywnych zawodowo) tym:</w:t>
      </w:r>
    </w:p>
    <w:p w:rsidR="00C57144" w:rsidRDefault="00C57144" w:rsidP="00C57144">
      <w:pPr>
        <w:pStyle w:val="NormalnyWeb"/>
        <w:spacing w:before="0" w:beforeAutospacing="0" w:after="0" w:afterAutospacing="0" w:line="276" w:lineRule="auto"/>
        <w:jc w:val="both"/>
      </w:pPr>
      <w:r>
        <w:t>-  osoby z problemem uzależnienia i współuzależnienia,</w:t>
      </w:r>
    </w:p>
    <w:p w:rsidR="00C57144" w:rsidRDefault="00C57144" w:rsidP="00C57144">
      <w:pPr>
        <w:pStyle w:val="NormalnyWeb"/>
        <w:spacing w:before="0" w:beforeAutospacing="0" w:after="0" w:afterAutospacing="0" w:line="276" w:lineRule="auto"/>
        <w:jc w:val="both"/>
      </w:pPr>
      <w:r>
        <w:t>-  osoby niepełnosprawne,</w:t>
      </w:r>
    </w:p>
    <w:p w:rsidR="00C57144" w:rsidRDefault="00C57144" w:rsidP="00C57144">
      <w:pPr>
        <w:pStyle w:val="NormalnyWeb"/>
        <w:spacing w:before="0" w:beforeAutospacing="0" w:after="0" w:afterAutospacing="0" w:line="276" w:lineRule="auto"/>
        <w:jc w:val="both"/>
      </w:pPr>
      <w:r>
        <w:t>-  osoby korzystające z POPŻ.</w:t>
      </w:r>
    </w:p>
    <w:p w:rsidR="00C57144" w:rsidRDefault="00C57144" w:rsidP="00C57144">
      <w:pPr>
        <w:pStyle w:val="NormalnyWeb"/>
        <w:spacing w:before="0" w:beforeAutospacing="0" w:after="0" w:afterAutospacing="0" w:line="276" w:lineRule="auto"/>
        <w:jc w:val="both"/>
      </w:pPr>
    </w:p>
    <w:p w:rsidR="00C57144" w:rsidRDefault="00C57144" w:rsidP="00C57144">
      <w:pPr>
        <w:pStyle w:val="NormalnyWeb"/>
        <w:spacing w:before="0" w:beforeAutospacing="0" w:after="0" w:afterAutospacing="0" w:line="276" w:lineRule="auto"/>
        <w:ind w:firstLine="708"/>
        <w:jc w:val="both"/>
      </w:pPr>
      <w:r>
        <w:t>Formy wsparcia z jakich skorzystali uczestnicy projektu to:</w:t>
      </w:r>
    </w:p>
    <w:p w:rsidR="00C57144" w:rsidRDefault="00C57144" w:rsidP="00C57144">
      <w:pPr>
        <w:pStyle w:val="NormalnyWeb"/>
        <w:spacing w:before="0" w:beforeAutospacing="0" w:after="0" w:afterAutospacing="0" w:line="276" w:lineRule="auto"/>
        <w:jc w:val="both"/>
        <w:rPr>
          <w:b/>
        </w:rPr>
      </w:pPr>
      <w:r>
        <w:rPr>
          <w:b/>
        </w:rPr>
        <w:lastRenderedPageBreak/>
        <w:t xml:space="preserve">1)  Realizacja usług aktywnej integracji o charakterze społecznym, których celem było nabycie lub wzmocnienie kompetencji społecznych ukierunkowane na wzrost zdolności </w:t>
      </w:r>
      <w:r>
        <w:rPr>
          <w:b/>
        </w:rPr>
        <w:br/>
        <w:t>do zatrudnienia:</w:t>
      </w:r>
    </w:p>
    <w:p w:rsidR="00C57144" w:rsidRDefault="00C57144" w:rsidP="00C57144">
      <w:pPr>
        <w:pStyle w:val="NormalnyWeb"/>
        <w:spacing w:before="0" w:beforeAutospacing="0" w:after="0" w:afterAutospacing="0" w:line="276" w:lineRule="auto"/>
        <w:jc w:val="both"/>
      </w:pPr>
      <w:r>
        <w:t>a)  coaching osobisty,</w:t>
      </w:r>
    </w:p>
    <w:p w:rsidR="00C57144" w:rsidRDefault="00C57144" w:rsidP="00C57144">
      <w:pPr>
        <w:pStyle w:val="NormalnyWeb"/>
        <w:spacing w:before="0" w:beforeAutospacing="0" w:after="0" w:afterAutospacing="0" w:line="276" w:lineRule="auto"/>
        <w:jc w:val="both"/>
      </w:pPr>
      <w:r>
        <w:t xml:space="preserve">b)  warsztaty indywidualne i grupowe z zakresu autoprezentacji i kreowania wizerunku </w:t>
      </w:r>
      <w:r>
        <w:br/>
        <w:t>i stylizacji,</w:t>
      </w:r>
    </w:p>
    <w:p w:rsidR="00C57144" w:rsidRDefault="00C57144" w:rsidP="00C57144">
      <w:pPr>
        <w:pStyle w:val="NormalnyWeb"/>
        <w:spacing w:before="0" w:beforeAutospacing="0" w:after="0" w:afterAutospacing="0" w:line="276" w:lineRule="auto"/>
        <w:jc w:val="both"/>
      </w:pPr>
      <w:r>
        <w:t>c)  warsztaty edukacyjne z zakresu uzależnień,</w:t>
      </w:r>
    </w:p>
    <w:p w:rsidR="00C57144" w:rsidRDefault="00C57144" w:rsidP="00C57144">
      <w:pPr>
        <w:pStyle w:val="NormalnyWeb"/>
        <w:spacing w:before="0" w:beforeAutospacing="0" w:after="0" w:afterAutospacing="0" w:line="276" w:lineRule="auto"/>
        <w:jc w:val="both"/>
      </w:pPr>
      <w:r>
        <w:t>d)  grupa samopomocowa dla osób uzależnionych i współuzależnionych.</w:t>
      </w:r>
    </w:p>
    <w:p w:rsidR="00C57144" w:rsidRDefault="00C57144" w:rsidP="00C57144">
      <w:pPr>
        <w:pStyle w:val="NormalnyWeb"/>
        <w:spacing w:before="0" w:beforeAutospacing="0" w:after="0" w:afterAutospacing="0" w:line="276" w:lineRule="auto"/>
        <w:jc w:val="both"/>
        <w:rPr>
          <w:b/>
        </w:rPr>
      </w:pPr>
      <w:r>
        <w:rPr>
          <w:b/>
        </w:rPr>
        <w:t>2) Realizacja usług aktywnej integracji o charakterze zawodowym, których celem jest wyposażenie w kompetencje i kwalifikacje zawodowe oraz umiejętności pożądane na rynku pracy :</w:t>
      </w:r>
    </w:p>
    <w:p w:rsidR="00C57144" w:rsidRDefault="00C57144" w:rsidP="00C57144">
      <w:pPr>
        <w:pStyle w:val="NormalnyWeb"/>
        <w:spacing w:before="0" w:beforeAutospacing="0" w:after="0" w:afterAutospacing="0" w:line="276" w:lineRule="auto"/>
        <w:jc w:val="both"/>
      </w:pPr>
      <w:r>
        <w:t>a) doradztwo zawodowe,</w:t>
      </w:r>
    </w:p>
    <w:p w:rsidR="00C57144" w:rsidRDefault="00C57144" w:rsidP="00C57144">
      <w:pPr>
        <w:pStyle w:val="NormalnyWeb"/>
        <w:spacing w:before="0" w:beforeAutospacing="0" w:after="0" w:afterAutospacing="0" w:line="276" w:lineRule="auto"/>
        <w:jc w:val="both"/>
      </w:pPr>
      <w:r>
        <w:t>b) warsztaty pn.,, Aktywne formy poszukiwania pracy”,</w:t>
      </w:r>
    </w:p>
    <w:p w:rsidR="00C57144" w:rsidRDefault="00C57144" w:rsidP="00C57144">
      <w:pPr>
        <w:pStyle w:val="NormalnyWeb"/>
        <w:spacing w:before="0" w:beforeAutospacing="0" w:after="0" w:afterAutospacing="0" w:line="276" w:lineRule="auto"/>
        <w:jc w:val="both"/>
      </w:pPr>
      <w:r>
        <w:t xml:space="preserve">c)kursy/szkolenia zawodowe w oparciu o indywidualnie określone preferencje </w:t>
      </w:r>
      <w:r>
        <w:br/>
        <w:t>i predyspozycje zawodowe uczestników projektu, </w:t>
      </w:r>
    </w:p>
    <w:p w:rsidR="00C57144" w:rsidRDefault="00C57144" w:rsidP="00C57144">
      <w:pPr>
        <w:pStyle w:val="NormalnyWeb"/>
        <w:spacing w:before="0" w:beforeAutospacing="0" w:after="0" w:afterAutospacing="0" w:line="276" w:lineRule="auto"/>
        <w:jc w:val="both"/>
      </w:pPr>
      <w:r>
        <w:t>d) warsztat brukarstwa.</w:t>
      </w:r>
    </w:p>
    <w:p w:rsidR="00C57144" w:rsidRDefault="00C57144" w:rsidP="00C57144">
      <w:pPr>
        <w:pStyle w:val="NormalnyWeb"/>
        <w:spacing w:before="0" w:beforeAutospacing="0" w:after="0" w:afterAutospacing="0" w:line="276" w:lineRule="auto"/>
        <w:jc w:val="both"/>
      </w:pPr>
    </w:p>
    <w:p w:rsidR="00C57144" w:rsidRDefault="00C57144" w:rsidP="00C57144">
      <w:pPr>
        <w:pStyle w:val="NormalnyWeb"/>
        <w:spacing w:before="0" w:beforeAutospacing="0" w:after="0" w:afterAutospacing="0" w:line="276" w:lineRule="auto"/>
        <w:ind w:firstLine="708"/>
        <w:jc w:val="both"/>
      </w:pPr>
      <w:r>
        <w:t>Uczestnicy w ramach projektu otrzymali kompleksowe wsparcie w zakresie aktywizacji społecznej i zawodowej ukierunkowanej na pozyskanie i utrzymanie zatrudnienia określone w Indywidualnej Ścieżce Reintegracji.</w:t>
      </w:r>
    </w:p>
    <w:p w:rsidR="00C57144" w:rsidRDefault="00C57144" w:rsidP="00C57144">
      <w:pPr>
        <w:pStyle w:val="NormalnyWeb"/>
        <w:spacing w:before="0" w:beforeAutospacing="0" w:after="0" w:afterAutospacing="0" w:line="276" w:lineRule="auto"/>
        <w:ind w:firstLine="708"/>
        <w:jc w:val="both"/>
      </w:pPr>
      <w:r>
        <w:t>Rodzaj i forma udzielonego wsparcia wynikała z diagnozy sytuacji problemowej, zasobów, potencjału, predyspozycji i potrzeb  z uwzględnieniem obszaru społecznego, zawodowego i zdrowotnego. </w:t>
      </w:r>
    </w:p>
    <w:p w:rsidR="00C57144" w:rsidRDefault="00C57144" w:rsidP="00C57144">
      <w:pPr>
        <w:pStyle w:val="NormalnyWeb"/>
        <w:spacing w:before="0" w:beforeAutospacing="0" w:after="0" w:afterAutospacing="0" w:line="276" w:lineRule="auto"/>
        <w:ind w:firstLine="708"/>
        <w:jc w:val="both"/>
      </w:pPr>
      <w:r>
        <w:t xml:space="preserve">W związku z realizacją przez OPS w Deszcznie projektu współfinansowanego ze środków Unii Europejskiej w ramach Europejskiego Funduszu Społecznego "Razem Możemy Więcej" 6 lipca 2018 r. na terenie ŚDS w Brzozowcu odbył się festyn dla uczestników, kończący projekt. Gośćmi spotkania był zaprzyjaźniony Środowiskowy Dom Samopomocy </w:t>
      </w:r>
      <w:r>
        <w:br/>
        <w:t xml:space="preserve">w Gorzowie, przy ul. Walczaka, wraz uczestnikami. </w:t>
      </w:r>
    </w:p>
    <w:p w:rsidR="00C57144" w:rsidRDefault="00C57144" w:rsidP="00C57144">
      <w:pPr>
        <w:pStyle w:val="NormalnyWeb"/>
        <w:jc w:val="both"/>
        <w:rPr>
          <w:i/>
        </w:rPr>
      </w:pPr>
      <w:r>
        <w:rPr>
          <w:i/>
          <w:noProof/>
        </w:rPr>
        <w:lastRenderedPageBreak/>
        <w:drawing>
          <wp:inline distT="0" distB="0" distL="0" distR="0">
            <wp:extent cx="5760720" cy="4320540"/>
            <wp:effectExtent l="0" t="0" r="0" b="3810"/>
            <wp:docPr id="17" name="Obraz 17" descr="36736073_867184496800062_135163136201195520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6736073_867184496800062_135163136201195520_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rsidR="00C57144" w:rsidRDefault="00C57144" w:rsidP="00C57144">
      <w:pPr>
        <w:spacing w:line="360" w:lineRule="auto"/>
        <w:jc w:val="both"/>
        <w:rPr>
          <w:rFonts w:ascii="Times New Roman" w:hAnsi="Times New Roman"/>
          <w:sz w:val="24"/>
          <w:szCs w:val="24"/>
        </w:rPr>
      </w:pPr>
    </w:p>
    <w:p w:rsidR="00C57144" w:rsidRDefault="00C57144" w:rsidP="00C57144">
      <w:pPr>
        <w:spacing w:line="360" w:lineRule="auto"/>
        <w:jc w:val="both"/>
        <w:rPr>
          <w:rFonts w:ascii="Times New Roman" w:hAnsi="Times New Roman"/>
          <w:b/>
          <w:sz w:val="24"/>
          <w:szCs w:val="24"/>
        </w:rPr>
      </w:pPr>
      <w:r>
        <w:rPr>
          <w:rFonts w:ascii="Times New Roman" w:hAnsi="Times New Roman"/>
          <w:b/>
          <w:sz w:val="24"/>
          <w:szCs w:val="24"/>
        </w:rPr>
        <w:t>Projekt „Nowa formuła pracy w OPS w Deszcznie”</w:t>
      </w:r>
    </w:p>
    <w:p w:rsidR="00C57144" w:rsidRDefault="00C57144" w:rsidP="00C57144">
      <w:pPr>
        <w:pStyle w:val="NormalnyWeb"/>
        <w:spacing w:before="0" w:beforeAutospacing="0" w:after="0" w:afterAutospacing="0" w:line="276" w:lineRule="auto"/>
        <w:ind w:firstLine="708"/>
        <w:jc w:val="both"/>
      </w:pPr>
      <w:r>
        <w:t>W okresie od 1 czerwca 2018 r. do 30 czerwca 2019 r. w  Ośrodku Pomocy Społecznej w Deszcznie, w ramach Programu Operacyjnego Wiedza Edukacja Rozwój współfinansowanego ze środków Europejskiego Funduszu Społecznego, realizowany jest Projekt ,,Nowa formuła pracy w OPS w Deszcznie”. </w:t>
      </w:r>
    </w:p>
    <w:p w:rsidR="00C57144" w:rsidRDefault="00C57144" w:rsidP="00C57144">
      <w:pPr>
        <w:pStyle w:val="NormalnyWeb"/>
        <w:spacing w:before="0" w:beforeAutospacing="0" w:after="0" w:afterAutospacing="0" w:line="276" w:lineRule="auto"/>
        <w:ind w:firstLine="708"/>
        <w:jc w:val="both"/>
      </w:pPr>
      <w:r>
        <w:t>Projekt zakłada wdrożenie usprawnień organizacyjnych polegających na oddzieleniu pracy administracyjnej od pracy socjalnej oraz usług socjalnych. Celem Projektu jest poprawa obsługi osób zgłaszających się do Ośrodka poprzez zmianę organizacji jego pracy, obejmującą wprowadzenie rozwiązań optymalizujących wykorzystanie kompetentnej kadry.</w:t>
      </w:r>
      <w:r>
        <w:br/>
        <w:t>Działania w projekcie przewidują głównie zmianę organizacji pracy pracowników socjalnych Ośrodka i jego struktury organizacyjnej. W ramach projektu przewidziane zostaną warsztaty przygotowujące pracowników OPS, w tym kadry zarządzającej do wprowadzonych zmian oraz częściowe wyposażenie stanowisk pracy 5 pracowników socjalnych. Ma to na celu podniesienie jakości i efektywności pracy, w tym umożliwienie realizacji działań przypisanych do nowopowstałych stanowisk pracy zgodnych z modelem organizacyjnym oddzielającym pracę administracyjną od pracy socjalnej. Dofinansowanie projektu z UE wynosi 422 046,22 zł.</w:t>
      </w:r>
    </w:p>
    <w:p w:rsidR="00C57144" w:rsidRDefault="00C57144" w:rsidP="00C57144">
      <w:pPr>
        <w:jc w:val="both"/>
        <w:rPr>
          <w:rFonts w:ascii="Times New Roman" w:hAnsi="Times New Roman"/>
          <w:sz w:val="24"/>
          <w:szCs w:val="24"/>
        </w:rPr>
      </w:pPr>
    </w:p>
    <w:p w:rsidR="00C57144" w:rsidRDefault="00C57144" w:rsidP="00C57144">
      <w:pPr>
        <w:jc w:val="both"/>
        <w:rPr>
          <w:rFonts w:ascii="Times New Roman" w:hAnsi="Times New Roman"/>
          <w:sz w:val="24"/>
          <w:szCs w:val="24"/>
        </w:rPr>
      </w:pPr>
    </w:p>
    <w:p w:rsidR="00C57144" w:rsidRDefault="00C57144" w:rsidP="00C57144">
      <w:pPr>
        <w:spacing w:after="0"/>
        <w:jc w:val="both"/>
        <w:rPr>
          <w:rFonts w:ascii="Times New Roman" w:hAnsi="Times New Roman"/>
          <w:b/>
          <w:sz w:val="24"/>
          <w:szCs w:val="24"/>
          <w:u w:val="single"/>
        </w:rPr>
      </w:pPr>
      <w:r>
        <w:rPr>
          <w:rFonts w:ascii="Times New Roman" w:hAnsi="Times New Roman"/>
          <w:b/>
          <w:sz w:val="24"/>
          <w:szCs w:val="24"/>
          <w:u w:val="single"/>
        </w:rPr>
        <w:lastRenderedPageBreak/>
        <w:t>VI. Struktura rodzin korzystających z pomocy społecznej roku 2018</w:t>
      </w:r>
    </w:p>
    <w:p w:rsidR="00C57144" w:rsidRDefault="00C57144" w:rsidP="00C57144">
      <w:pPr>
        <w:autoSpaceDE w:val="0"/>
        <w:autoSpaceDN w:val="0"/>
        <w:adjustRightInd w:val="0"/>
        <w:spacing w:after="0"/>
        <w:jc w:val="both"/>
        <w:rPr>
          <w:rFonts w:ascii="Times New Roman" w:hAnsi="Times New Roman"/>
          <w:b/>
          <w:sz w:val="32"/>
          <w:szCs w:val="32"/>
        </w:rPr>
      </w:pPr>
    </w:p>
    <w:p w:rsidR="00C57144" w:rsidRDefault="00C57144" w:rsidP="00C57144">
      <w:pPr>
        <w:autoSpaceDE w:val="0"/>
        <w:autoSpaceDN w:val="0"/>
        <w:adjustRightInd w:val="0"/>
        <w:spacing w:after="0"/>
        <w:ind w:firstLine="70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Pomoc społeczna jest podstawową instytucją sieci socjalnej dla najbiedniejszych. Trafiają do niej osoby i rodziny, których problemów nie mogły rozwiązać inne instytucje polityki społecznej. </w:t>
      </w:r>
    </w:p>
    <w:p w:rsidR="00C57144" w:rsidRDefault="00C57144" w:rsidP="00C57144">
      <w:pPr>
        <w:autoSpaceDE w:val="0"/>
        <w:autoSpaceDN w:val="0"/>
        <w:adjustRightInd w:val="0"/>
        <w:spacing w:after="0"/>
        <w:ind w:firstLine="70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Pracownik socjalny spotyka się w swojej pracy zawodowej zwykle z szerokim spektrum klientów znajdujących się w ekstremalnie trudnych sytuacjach życiowych. Do typowych sytuacji należy zetknięcie się z problemami niepełnosprawności, bezrobocia, dysfunkcjonalności rodzin, bezdomności, czy też po prostu z niedostatkiem środków utrzymania. </w:t>
      </w:r>
    </w:p>
    <w:p w:rsidR="00C57144" w:rsidRDefault="00C57144" w:rsidP="00C57144">
      <w:pPr>
        <w:autoSpaceDE w:val="0"/>
        <w:autoSpaceDN w:val="0"/>
        <w:adjustRightInd w:val="0"/>
        <w:spacing w:after="0"/>
        <w:ind w:firstLine="70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 celu prawidłowego diagnozowania środowisk pomocy społecznej prowadzona jest statystyka w tym zakresie w postaci kwartalnych, półrocznych i rocznych sprawozdań. </w:t>
      </w:r>
      <w:r>
        <w:rPr>
          <w:rFonts w:ascii="Times New Roman" w:eastAsia="Times New Roman" w:hAnsi="Times New Roman"/>
          <w:sz w:val="24"/>
          <w:szCs w:val="24"/>
          <w:lang w:eastAsia="pl-PL"/>
        </w:rPr>
        <w:br/>
        <w:t xml:space="preserve">Z dokonanych obserwacji i analiz tut. Ośrodka wynika, iż w 2018 r. świadczenia społeczne </w:t>
      </w:r>
      <w:r>
        <w:rPr>
          <w:rFonts w:ascii="Times New Roman" w:eastAsia="Times New Roman" w:hAnsi="Times New Roman"/>
          <w:sz w:val="24"/>
          <w:szCs w:val="24"/>
          <w:lang w:eastAsia="pl-PL"/>
        </w:rPr>
        <w:br/>
        <w:t xml:space="preserve">w ramach zadań własnych i zadań zleconych (bez względu na ich rodzaj, formę, liczbę oraz źródło finansowania) przyznano decyzją 135 rodzinom. Ze świadczeń tych skorzystało łącznie 312 osób. Ponadto 206 rodzin (465 osób w rodzinie) objętych było pracą socjalną. </w:t>
      </w:r>
    </w:p>
    <w:p w:rsidR="00C57144" w:rsidRDefault="00C57144" w:rsidP="00C57144">
      <w:pPr>
        <w:autoSpaceDE w:val="0"/>
        <w:autoSpaceDN w:val="0"/>
        <w:adjustRightInd w:val="0"/>
        <w:spacing w:after="0"/>
        <w:ind w:firstLine="708"/>
        <w:jc w:val="both"/>
        <w:rPr>
          <w:rFonts w:ascii="Times New Roman" w:eastAsia="Times New Roman" w:hAnsi="Times New Roman"/>
          <w:sz w:val="24"/>
          <w:szCs w:val="24"/>
          <w:lang w:eastAsia="pl-PL"/>
        </w:rPr>
      </w:pPr>
    </w:p>
    <w:p w:rsidR="00C57144" w:rsidRDefault="00C57144" w:rsidP="00C57144">
      <w:pPr>
        <w:autoSpaceDE w:val="0"/>
        <w:autoSpaceDN w:val="0"/>
        <w:adjustRightInd w:val="0"/>
        <w:spacing w:after="0" w:line="240" w:lineRule="auto"/>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Typy rodzin objętych pomocą społeczną:</w:t>
      </w:r>
    </w:p>
    <w:p w:rsidR="00C57144" w:rsidRDefault="00C57144" w:rsidP="00C57144">
      <w:pPr>
        <w:autoSpaceDE w:val="0"/>
        <w:autoSpaceDN w:val="0"/>
        <w:adjustRightInd w:val="0"/>
        <w:spacing w:after="0" w:line="240" w:lineRule="auto"/>
        <w:jc w:val="both"/>
        <w:rPr>
          <w:rFonts w:ascii="Times New Roman" w:eastAsia="Times New Roman" w:hAnsi="Times New Roman"/>
          <w:b/>
          <w:sz w:val="24"/>
          <w:szCs w:val="24"/>
          <w:lang w:eastAsia="pl-PL"/>
        </w:rPr>
      </w:pPr>
    </w:p>
    <w:p w:rsidR="00C57144" w:rsidRDefault="00C57144" w:rsidP="00C57144">
      <w:pPr>
        <w:autoSpaceDE w:val="0"/>
        <w:autoSpaceDN w:val="0"/>
        <w:adjustRightInd w:val="0"/>
        <w:spacing w:after="0" w:line="240" w:lineRule="auto"/>
        <w:jc w:val="both"/>
        <w:rPr>
          <w:rFonts w:ascii="Times New Roman" w:hAnsi="Times New Roman"/>
          <w:b/>
          <w:sz w:val="24"/>
          <w:szCs w:val="24"/>
        </w:rPr>
      </w:pPr>
    </w:p>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r>
        <w:rPr>
          <w:rFonts w:ascii="Times New Roman" w:eastAsia="Times New Roman" w:hAnsi="Times New Roman"/>
          <w:b/>
          <w:bCs/>
          <w:color w:val="000000"/>
          <w:sz w:val="24"/>
          <w:szCs w:val="24"/>
          <w:lang w:eastAsia="pl-PL"/>
        </w:rPr>
        <w:t>Tabela 1: Typy rodzin objętych pomocą społeczną w 2018 r.</w:t>
      </w:r>
    </w:p>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p>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p>
    <w:tbl>
      <w:tblPr>
        <w:tblStyle w:val="Tabela-Siatka"/>
        <w:tblW w:w="0" w:type="auto"/>
        <w:jc w:val="center"/>
        <w:tblInd w:w="0" w:type="dxa"/>
        <w:tblLook w:val="04A0" w:firstRow="1" w:lastRow="0" w:firstColumn="1" w:lastColumn="0" w:noHBand="0" w:noVBand="1"/>
      </w:tblPr>
      <w:tblGrid>
        <w:gridCol w:w="6274"/>
        <w:gridCol w:w="910"/>
        <w:gridCol w:w="1476"/>
      </w:tblGrid>
      <w:tr w:rsidR="00C57144" w:rsidTr="00C57144">
        <w:trPr>
          <w:jc w:val="center"/>
        </w:trPr>
        <w:tc>
          <w:tcPr>
            <w:tcW w:w="6274"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lang w:eastAsia="en-US"/>
              </w:rPr>
            </w:pPr>
            <w:r>
              <w:rPr>
                <w:rFonts w:ascii="Times New Roman" w:eastAsia="Times New Roman" w:hAnsi="Times New Roman"/>
                <w:b/>
                <w:bCs/>
                <w:color w:val="000000"/>
                <w:sz w:val="24"/>
                <w:szCs w:val="24"/>
              </w:rPr>
              <w:t>Wyszczególnienie</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Liczba</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rodzin</w:t>
            </w:r>
          </w:p>
        </w:tc>
        <w:tc>
          <w:tcPr>
            <w:tcW w:w="0" w:type="auto"/>
            <w:tcBorders>
              <w:top w:val="single" w:sz="4" w:space="0" w:color="auto"/>
              <w:left w:val="single" w:sz="4" w:space="0" w:color="auto"/>
              <w:bottom w:val="single" w:sz="4" w:space="0" w:color="auto"/>
              <w:right w:val="single" w:sz="4" w:space="0" w:color="auto"/>
            </w:tcBorders>
          </w:tcPr>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Liczba osób</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w rodzinach</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p>
        </w:tc>
      </w:tr>
      <w:tr w:rsidR="00C57144" w:rsidTr="00C57144">
        <w:trPr>
          <w:jc w:val="center"/>
        </w:trPr>
        <w:tc>
          <w:tcPr>
            <w:tcW w:w="6274" w:type="dxa"/>
            <w:tcBorders>
              <w:top w:val="single" w:sz="4" w:space="0" w:color="auto"/>
              <w:left w:val="single" w:sz="4" w:space="0" w:color="auto"/>
              <w:bottom w:val="single" w:sz="4" w:space="0" w:color="auto"/>
              <w:right w:val="single" w:sz="4" w:space="0" w:color="auto"/>
            </w:tcBorders>
          </w:tcPr>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Rodziny</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ogółem</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217</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492</w:t>
            </w:r>
          </w:p>
        </w:tc>
      </w:tr>
      <w:tr w:rsidR="00C57144" w:rsidTr="00C57144">
        <w:trPr>
          <w:jc w:val="center"/>
        </w:trPr>
        <w:tc>
          <w:tcPr>
            <w:tcW w:w="6274"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o liczbie osób</w:t>
            </w:r>
          </w:p>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1</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109</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109</w:t>
            </w:r>
          </w:p>
        </w:tc>
      </w:tr>
      <w:tr w:rsidR="00C57144" w:rsidTr="00C57144">
        <w:trPr>
          <w:jc w:val="center"/>
        </w:trPr>
        <w:tc>
          <w:tcPr>
            <w:tcW w:w="6274"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2</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36</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72</w:t>
            </w:r>
          </w:p>
        </w:tc>
      </w:tr>
      <w:tr w:rsidR="00C57144" w:rsidTr="00C57144">
        <w:trPr>
          <w:jc w:val="center"/>
        </w:trPr>
        <w:tc>
          <w:tcPr>
            <w:tcW w:w="6274"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3</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27</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81</w:t>
            </w:r>
          </w:p>
        </w:tc>
      </w:tr>
      <w:tr w:rsidR="00C57144" w:rsidTr="00C57144">
        <w:trPr>
          <w:jc w:val="center"/>
        </w:trPr>
        <w:tc>
          <w:tcPr>
            <w:tcW w:w="6274"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4</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18</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72</w:t>
            </w:r>
          </w:p>
        </w:tc>
      </w:tr>
      <w:tr w:rsidR="00C57144" w:rsidTr="00C57144">
        <w:trPr>
          <w:jc w:val="center"/>
        </w:trPr>
        <w:tc>
          <w:tcPr>
            <w:tcW w:w="6274"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5</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14</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70</w:t>
            </w:r>
          </w:p>
        </w:tc>
      </w:tr>
      <w:tr w:rsidR="00C57144" w:rsidTr="00C57144">
        <w:trPr>
          <w:jc w:val="center"/>
        </w:trPr>
        <w:tc>
          <w:tcPr>
            <w:tcW w:w="6274"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6 i więcej</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13</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88</w:t>
            </w:r>
          </w:p>
        </w:tc>
      </w:tr>
    </w:tbl>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p>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p>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p>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p>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r>
        <w:rPr>
          <w:rFonts w:ascii="Times New Roman" w:eastAsia="Times New Roman" w:hAnsi="Times New Roman"/>
          <w:b/>
          <w:bCs/>
          <w:color w:val="000000"/>
          <w:sz w:val="24"/>
          <w:szCs w:val="24"/>
          <w:lang w:eastAsia="pl-PL"/>
        </w:rPr>
        <w:t>Tabela 2: Rodziny z dziećmi objęte pomocą społeczną w 2018 r.</w:t>
      </w:r>
    </w:p>
    <w:tbl>
      <w:tblPr>
        <w:tblStyle w:val="Tabela-Siatka"/>
        <w:tblpPr w:leftFromText="141" w:rightFromText="141" w:vertAnchor="text" w:tblpY="171"/>
        <w:tblW w:w="0" w:type="auto"/>
        <w:tblInd w:w="0" w:type="dxa"/>
        <w:tblLook w:val="04A0" w:firstRow="1" w:lastRow="0" w:firstColumn="1" w:lastColumn="0" w:noHBand="0" w:noVBand="1"/>
      </w:tblPr>
      <w:tblGrid>
        <w:gridCol w:w="6354"/>
        <w:gridCol w:w="910"/>
        <w:gridCol w:w="1476"/>
      </w:tblGrid>
      <w:tr w:rsidR="00C57144" w:rsidTr="00C57144">
        <w:tc>
          <w:tcPr>
            <w:tcW w:w="6354"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lang w:eastAsia="en-US"/>
              </w:rPr>
            </w:pPr>
            <w:r>
              <w:rPr>
                <w:rFonts w:ascii="Times New Roman" w:eastAsia="Times New Roman" w:hAnsi="Times New Roman"/>
                <w:b/>
                <w:bCs/>
                <w:color w:val="000000"/>
                <w:sz w:val="24"/>
                <w:szCs w:val="24"/>
              </w:rPr>
              <w:t>Wyszczególnienie</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Liczba</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rodzin</w:t>
            </w:r>
          </w:p>
        </w:tc>
        <w:tc>
          <w:tcPr>
            <w:tcW w:w="0" w:type="auto"/>
            <w:tcBorders>
              <w:top w:val="single" w:sz="4" w:space="0" w:color="auto"/>
              <w:left w:val="single" w:sz="4" w:space="0" w:color="auto"/>
              <w:bottom w:val="single" w:sz="4" w:space="0" w:color="auto"/>
              <w:right w:val="single" w:sz="4" w:space="0" w:color="auto"/>
            </w:tcBorders>
          </w:tcPr>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Liczba osób</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w rodzinach</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p>
        </w:tc>
      </w:tr>
      <w:tr w:rsidR="00C57144" w:rsidTr="00C57144">
        <w:tc>
          <w:tcPr>
            <w:tcW w:w="6354" w:type="dxa"/>
            <w:tcBorders>
              <w:top w:val="single" w:sz="4" w:space="0" w:color="auto"/>
              <w:left w:val="single" w:sz="4" w:space="0" w:color="auto"/>
              <w:bottom w:val="single" w:sz="4" w:space="0" w:color="auto"/>
              <w:right w:val="single" w:sz="4" w:space="0" w:color="auto"/>
            </w:tcBorders>
          </w:tcPr>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Rodziny z dziećmi</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ogółem</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lastRenderedPageBreak/>
              <w:t>84</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334</w:t>
            </w:r>
          </w:p>
        </w:tc>
      </w:tr>
      <w:tr w:rsidR="00C57144" w:rsidTr="00C57144">
        <w:tc>
          <w:tcPr>
            <w:tcW w:w="6354"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o liczbie dzieci</w:t>
            </w:r>
          </w:p>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1</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29</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74</w:t>
            </w:r>
          </w:p>
        </w:tc>
      </w:tr>
      <w:tr w:rsidR="00C57144" w:rsidTr="00C57144">
        <w:tc>
          <w:tcPr>
            <w:tcW w:w="6354"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2</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27</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103</w:t>
            </w:r>
          </w:p>
        </w:tc>
      </w:tr>
      <w:tr w:rsidR="00C57144" w:rsidTr="00C57144">
        <w:tc>
          <w:tcPr>
            <w:tcW w:w="6354"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3</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17</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82</w:t>
            </w:r>
          </w:p>
        </w:tc>
      </w:tr>
      <w:tr w:rsidR="00C57144" w:rsidTr="00C57144">
        <w:tc>
          <w:tcPr>
            <w:tcW w:w="6354"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4</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4</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23</w:t>
            </w:r>
          </w:p>
        </w:tc>
      </w:tr>
      <w:tr w:rsidR="00C57144" w:rsidTr="00C57144">
        <w:tc>
          <w:tcPr>
            <w:tcW w:w="6354"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5</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3</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20</w:t>
            </w:r>
          </w:p>
        </w:tc>
      </w:tr>
      <w:tr w:rsidR="00C57144" w:rsidTr="00C57144">
        <w:tc>
          <w:tcPr>
            <w:tcW w:w="6354"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 xml:space="preserve">6 </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4</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32</w:t>
            </w:r>
          </w:p>
        </w:tc>
      </w:tr>
      <w:tr w:rsidR="00C57144" w:rsidTr="00C57144">
        <w:trPr>
          <w:trHeight w:val="58"/>
        </w:trPr>
        <w:tc>
          <w:tcPr>
            <w:tcW w:w="6354"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7 i więcej</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0</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0</w:t>
            </w:r>
          </w:p>
        </w:tc>
      </w:tr>
      <w:tr w:rsidR="00C57144" w:rsidTr="00C57144">
        <w:trPr>
          <w:trHeight w:val="58"/>
        </w:trPr>
        <w:tc>
          <w:tcPr>
            <w:tcW w:w="6354" w:type="dxa"/>
            <w:tcBorders>
              <w:top w:val="single" w:sz="4" w:space="0" w:color="auto"/>
              <w:left w:val="single" w:sz="4" w:space="0" w:color="auto"/>
              <w:bottom w:val="single" w:sz="4" w:space="0" w:color="auto"/>
              <w:right w:val="single" w:sz="4" w:space="0" w:color="auto"/>
            </w:tcBorders>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p>
        </w:tc>
        <w:tc>
          <w:tcPr>
            <w:tcW w:w="0" w:type="auto"/>
            <w:tcBorders>
              <w:top w:val="single" w:sz="4" w:space="0" w:color="auto"/>
              <w:left w:val="single" w:sz="4" w:space="0" w:color="auto"/>
              <w:bottom w:val="single" w:sz="4" w:space="0" w:color="auto"/>
              <w:right w:val="single" w:sz="4" w:space="0" w:color="auto"/>
            </w:tcBorders>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p>
        </w:tc>
        <w:tc>
          <w:tcPr>
            <w:tcW w:w="0" w:type="auto"/>
            <w:tcBorders>
              <w:top w:val="single" w:sz="4" w:space="0" w:color="auto"/>
              <w:left w:val="single" w:sz="4" w:space="0" w:color="auto"/>
              <w:bottom w:val="single" w:sz="4" w:space="0" w:color="auto"/>
              <w:right w:val="single" w:sz="4" w:space="0" w:color="auto"/>
            </w:tcBorders>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p>
        </w:tc>
      </w:tr>
    </w:tbl>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p>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p>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r>
        <w:rPr>
          <w:rFonts w:ascii="Times New Roman" w:eastAsia="Times New Roman" w:hAnsi="Times New Roman"/>
          <w:b/>
          <w:bCs/>
          <w:color w:val="000000"/>
          <w:sz w:val="24"/>
          <w:szCs w:val="24"/>
          <w:lang w:eastAsia="pl-PL"/>
        </w:rPr>
        <w:t>Tabela 3: Rodziny niepełne objęte pomocą społeczną w 2018 r.</w:t>
      </w:r>
    </w:p>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p>
    <w:tbl>
      <w:tblPr>
        <w:tblStyle w:val="Tabela-Siatka"/>
        <w:tblpPr w:leftFromText="141" w:rightFromText="141" w:vertAnchor="text" w:horzAnchor="margin" w:tblpY="201"/>
        <w:tblW w:w="0" w:type="auto"/>
        <w:tblInd w:w="0" w:type="dxa"/>
        <w:tblLook w:val="04A0" w:firstRow="1" w:lastRow="0" w:firstColumn="1" w:lastColumn="0" w:noHBand="0" w:noVBand="1"/>
      </w:tblPr>
      <w:tblGrid>
        <w:gridCol w:w="6531"/>
        <w:gridCol w:w="910"/>
        <w:gridCol w:w="1476"/>
      </w:tblGrid>
      <w:tr w:rsidR="00C57144" w:rsidTr="00C57144">
        <w:tc>
          <w:tcPr>
            <w:tcW w:w="6531"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lang w:eastAsia="en-US"/>
              </w:rPr>
            </w:pPr>
            <w:r>
              <w:rPr>
                <w:rFonts w:ascii="Times New Roman" w:eastAsia="Times New Roman" w:hAnsi="Times New Roman"/>
                <w:b/>
                <w:bCs/>
                <w:color w:val="000000"/>
                <w:sz w:val="24"/>
                <w:szCs w:val="24"/>
              </w:rPr>
              <w:t>Wyszczególnienie</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Liczba</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rodzin</w:t>
            </w:r>
          </w:p>
        </w:tc>
        <w:tc>
          <w:tcPr>
            <w:tcW w:w="0" w:type="auto"/>
            <w:tcBorders>
              <w:top w:val="single" w:sz="4" w:space="0" w:color="auto"/>
              <w:left w:val="single" w:sz="4" w:space="0" w:color="auto"/>
              <w:bottom w:val="single" w:sz="4" w:space="0" w:color="auto"/>
              <w:right w:val="single" w:sz="4" w:space="0" w:color="auto"/>
            </w:tcBorders>
          </w:tcPr>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Liczba osób</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w rodzinach</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p>
        </w:tc>
      </w:tr>
      <w:tr w:rsidR="00C57144" w:rsidTr="00C57144">
        <w:tc>
          <w:tcPr>
            <w:tcW w:w="6531" w:type="dxa"/>
            <w:tcBorders>
              <w:top w:val="single" w:sz="4" w:space="0" w:color="auto"/>
              <w:left w:val="single" w:sz="4" w:space="0" w:color="auto"/>
              <w:bottom w:val="single" w:sz="4" w:space="0" w:color="auto"/>
              <w:right w:val="single" w:sz="4" w:space="0" w:color="auto"/>
            </w:tcBorders>
          </w:tcPr>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Rodziny niepełne</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ogółem</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25</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74</w:t>
            </w:r>
          </w:p>
        </w:tc>
      </w:tr>
      <w:tr w:rsidR="00C57144" w:rsidTr="00C57144">
        <w:tc>
          <w:tcPr>
            <w:tcW w:w="6531"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o liczbie dzieci</w:t>
            </w:r>
          </w:p>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1</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10</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20</w:t>
            </w:r>
          </w:p>
        </w:tc>
      </w:tr>
      <w:tr w:rsidR="00C57144" w:rsidTr="00C57144">
        <w:tc>
          <w:tcPr>
            <w:tcW w:w="6531"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2</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9</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27</w:t>
            </w:r>
          </w:p>
        </w:tc>
      </w:tr>
      <w:tr w:rsidR="00C57144" w:rsidTr="00C57144">
        <w:tc>
          <w:tcPr>
            <w:tcW w:w="6531"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3</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4</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16</w:t>
            </w:r>
          </w:p>
        </w:tc>
      </w:tr>
      <w:tr w:rsidR="00C57144" w:rsidTr="00C57144">
        <w:tc>
          <w:tcPr>
            <w:tcW w:w="6531"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4 i więcej</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2</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11</w:t>
            </w:r>
          </w:p>
        </w:tc>
      </w:tr>
    </w:tbl>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p>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p>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p>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p>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p>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r>
        <w:rPr>
          <w:rFonts w:ascii="Times New Roman" w:eastAsia="Times New Roman" w:hAnsi="Times New Roman"/>
          <w:b/>
          <w:bCs/>
          <w:color w:val="000000"/>
          <w:sz w:val="24"/>
          <w:szCs w:val="24"/>
          <w:lang w:eastAsia="pl-PL"/>
        </w:rPr>
        <w:t>Tabela 4: Rodziny emerytów i rencistów objęte pomocą społeczną w 2018 r.</w:t>
      </w:r>
    </w:p>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p>
    <w:tbl>
      <w:tblPr>
        <w:tblStyle w:val="Tabela-Siatka"/>
        <w:tblW w:w="0" w:type="auto"/>
        <w:jc w:val="center"/>
        <w:tblInd w:w="0" w:type="dxa"/>
        <w:tblLook w:val="04A0" w:firstRow="1" w:lastRow="0" w:firstColumn="1" w:lastColumn="0" w:noHBand="0" w:noVBand="1"/>
      </w:tblPr>
      <w:tblGrid>
        <w:gridCol w:w="6556"/>
        <w:gridCol w:w="910"/>
        <w:gridCol w:w="1476"/>
      </w:tblGrid>
      <w:tr w:rsidR="00C57144" w:rsidTr="00C57144">
        <w:trPr>
          <w:jc w:val="center"/>
        </w:trPr>
        <w:tc>
          <w:tcPr>
            <w:tcW w:w="6556"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lang w:eastAsia="en-US"/>
              </w:rPr>
            </w:pPr>
            <w:r>
              <w:rPr>
                <w:rFonts w:ascii="Times New Roman" w:eastAsia="Times New Roman" w:hAnsi="Times New Roman"/>
                <w:b/>
                <w:bCs/>
                <w:color w:val="000000"/>
                <w:sz w:val="24"/>
                <w:szCs w:val="24"/>
              </w:rPr>
              <w:t>Wyszczególnienie</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Liczba</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rodzin</w:t>
            </w:r>
          </w:p>
        </w:tc>
        <w:tc>
          <w:tcPr>
            <w:tcW w:w="0" w:type="auto"/>
            <w:tcBorders>
              <w:top w:val="single" w:sz="4" w:space="0" w:color="auto"/>
              <w:left w:val="single" w:sz="4" w:space="0" w:color="auto"/>
              <w:bottom w:val="single" w:sz="4" w:space="0" w:color="auto"/>
              <w:right w:val="single" w:sz="4" w:space="0" w:color="auto"/>
            </w:tcBorders>
          </w:tcPr>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Liczba osób</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w rodzinach</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p>
        </w:tc>
      </w:tr>
      <w:tr w:rsidR="00C57144" w:rsidTr="00C57144">
        <w:trPr>
          <w:jc w:val="center"/>
        </w:trPr>
        <w:tc>
          <w:tcPr>
            <w:tcW w:w="6556" w:type="dxa"/>
            <w:tcBorders>
              <w:top w:val="single" w:sz="4" w:space="0" w:color="auto"/>
              <w:left w:val="single" w:sz="4" w:space="0" w:color="auto"/>
              <w:bottom w:val="single" w:sz="4" w:space="0" w:color="auto"/>
              <w:right w:val="single" w:sz="4" w:space="0" w:color="auto"/>
            </w:tcBorders>
          </w:tcPr>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Rodziny emerytów i rencistów</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ogółem</w:t>
            </w:r>
          </w:p>
          <w:p w:rsidR="00C57144" w:rsidRDefault="00C57144">
            <w:pPr>
              <w:autoSpaceDE w:val="0"/>
              <w:autoSpaceDN w:val="0"/>
              <w:adjustRightInd w:val="0"/>
              <w:spacing w:after="0" w:line="240" w:lineRule="auto"/>
              <w:jc w:val="center"/>
              <w:rPr>
                <w:rFonts w:ascii="Times New Roman" w:eastAsia="Times New Roman" w:hAnsi="Times New Roman"/>
                <w:b/>
                <w:bCs/>
                <w:color w:val="000000"/>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47</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105</w:t>
            </w:r>
          </w:p>
        </w:tc>
      </w:tr>
      <w:tr w:rsidR="00C57144" w:rsidTr="00C57144">
        <w:trPr>
          <w:jc w:val="center"/>
        </w:trPr>
        <w:tc>
          <w:tcPr>
            <w:tcW w:w="6556"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o liczbie osób</w:t>
            </w:r>
          </w:p>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1</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16</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16</w:t>
            </w:r>
          </w:p>
        </w:tc>
      </w:tr>
      <w:tr w:rsidR="00C57144" w:rsidTr="00C57144">
        <w:trPr>
          <w:jc w:val="center"/>
        </w:trPr>
        <w:tc>
          <w:tcPr>
            <w:tcW w:w="6556"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2</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16</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32</w:t>
            </w:r>
          </w:p>
        </w:tc>
      </w:tr>
      <w:tr w:rsidR="00C57144" w:rsidTr="00C57144">
        <w:trPr>
          <w:jc w:val="center"/>
        </w:trPr>
        <w:tc>
          <w:tcPr>
            <w:tcW w:w="6556"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3</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3</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24</w:t>
            </w:r>
          </w:p>
        </w:tc>
      </w:tr>
      <w:tr w:rsidR="00C57144" w:rsidTr="00C57144">
        <w:trPr>
          <w:jc w:val="center"/>
        </w:trPr>
        <w:tc>
          <w:tcPr>
            <w:tcW w:w="6556" w:type="dxa"/>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4 i więcej</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7</w:t>
            </w:r>
          </w:p>
        </w:tc>
        <w:tc>
          <w:tcPr>
            <w:tcW w:w="0" w:type="auto"/>
            <w:tcBorders>
              <w:top w:val="single" w:sz="4" w:space="0" w:color="auto"/>
              <w:left w:val="single" w:sz="4" w:space="0" w:color="auto"/>
              <w:bottom w:val="single" w:sz="4" w:space="0" w:color="auto"/>
              <w:right w:val="single" w:sz="4" w:space="0" w:color="auto"/>
            </w:tcBorders>
            <w:hideMark/>
          </w:tcPr>
          <w:p w:rsidR="00C57144" w:rsidRDefault="00C57144">
            <w:pPr>
              <w:autoSpaceDE w:val="0"/>
              <w:autoSpaceDN w:val="0"/>
              <w:adjustRightInd w:val="0"/>
              <w:spacing w:after="0" w:line="240" w:lineRule="auto"/>
              <w:jc w:val="center"/>
              <w:rPr>
                <w:rFonts w:ascii="Times New Roman" w:eastAsia="Times New Roman" w:hAnsi="Times New Roman"/>
                <w:bCs/>
                <w:color w:val="000000"/>
                <w:sz w:val="24"/>
                <w:szCs w:val="24"/>
              </w:rPr>
            </w:pPr>
            <w:r>
              <w:rPr>
                <w:rFonts w:ascii="Times New Roman" w:eastAsia="Times New Roman" w:hAnsi="Times New Roman"/>
                <w:bCs/>
                <w:color w:val="000000"/>
                <w:sz w:val="24"/>
                <w:szCs w:val="24"/>
              </w:rPr>
              <w:t>33</w:t>
            </w:r>
          </w:p>
        </w:tc>
      </w:tr>
    </w:tbl>
    <w:p w:rsidR="00C57144" w:rsidRDefault="00C57144" w:rsidP="00C57144">
      <w:pPr>
        <w:spacing w:after="0"/>
        <w:rPr>
          <w:rFonts w:ascii="Times New Roman" w:hAnsi="Times New Roman"/>
          <w:b/>
          <w:i/>
          <w:sz w:val="24"/>
          <w:szCs w:val="24"/>
        </w:rPr>
      </w:pPr>
    </w:p>
    <w:p w:rsidR="00C57144" w:rsidRDefault="00C57144" w:rsidP="00C57144">
      <w:pPr>
        <w:spacing w:after="0"/>
        <w:rPr>
          <w:rFonts w:ascii="Times New Roman" w:hAnsi="Times New Roman"/>
          <w:b/>
          <w:i/>
          <w:sz w:val="24"/>
          <w:szCs w:val="24"/>
        </w:rPr>
      </w:pPr>
    </w:p>
    <w:p w:rsidR="00C57144" w:rsidRDefault="00C57144" w:rsidP="00C57144">
      <w:pPr>
        <w:spacing w:after="0"/>
        <w:rPr>
          <w:rFonts w:ascii="Times New Roman" w:hAnsi="Times New Roman"/>
          <w:b/>
          <w:i/>
          <w:sz w:val="28"/>
          <w:szCs w:val="28"/>
        </w:rPr>
      </w:pPr>
    </w:p>
    <w:p w:rsidR="00C57144" w:rsidRDefault="00C57144" w:rsidP="00C57144">
      <w:pPr>
        <w:spacing w:after="0"/>
        <w:rPr>
          <w:rFonts w:ascii="Times New Roman" w:hAnsi="Times New Roman"/>
          <w:b/>
          <w:sz w:val="24"/>
          <w:szCs w:val="24"/>
          <w:u w:val="single"/>
        </w:rPr>
      </w:pPr>
      <w:r>
        <w:rPr>
          <w:rFonts w:ascii="Times New Roman" w:hAnsi="Times New Roman"/>
          <w:b/>
          <w:sz w:val="24"/>
          <w:szCs w:val="24"/>
          <w:u w:val="single"/>
        </w:rPr>
        <w:t>VII. Udzielone świadczenia z zakresu pomocy społecznej w roku 2018</w:t>
      </w:r>
    </w:p>
    <w:p w:rsidR="00C57144" w:rsidRDefault="00C57144" w:rsidP="00C57144">
      <w:pPr>
        <w:spacing w:after="0"/>
        <w:rPr>
          <w:rFonts w:ascii="Times New Roman" w:hAnsi="Times New Roman"/>
          <w:b/>
          <w:sz w:val="32"/>
          <w:szCs w:val="32"/>
        </w:rPr>
      </w:pPr>
    </w:p>
    <w:p w:rsidR="00C57144" w:rsidRDefault="00C57144" w:rsidP="00C57144">
      <w:pPr>
        <w:autoSpaceDE w:val="0"/>
        <w:autoSpaceDN w:val="0"/>
        <w:adjustRightInd w:val="0"/>
        <w:spacing w:after="0" w:line="240" w:lineRule="auto"/>
        <w:jc w:val="both"/>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lastRenderedPageBreak/>
        <w:t>Liczba osób korzystających z pomocy społecznej w latach 2015-2018. (zadania własne</w:t>
      </w:r>
      <w:r>
        <w:rPr>
          <w:rFonts w:ascii="Times New Roman" w:eastAsia="Times New Roman" w:hAnsi="Times New Roman"/>
          <w:b/>
          <w:bCs/>
          <w:sz w:val="24"/>
          <w:szCs w:val="24"/>
          <w:lang w:eastAsia="pl-PL"/>
        </w:rPr>
        <w:br/>
        <w:t xml:space="preserve"> i zlecone)</w:t>
      </w:r>
    </w:p>
    <w:p w:rsidR="00C57144" w:rsidRDefault="00C57144" w:rsidP="00C57144">
      <w:pPr>
        <w:spacing w:after="0"/>
        <w:rPr>
          <w:rFonts w:ascii="Times New Roman" w:hAnsi="Times New Roman"/>
          <w:b/>
          <w:sz w:val="32"/>
          <w:szCs w:val="32"/>
        </w:rPr>
      </w:pPr>
      <w:r>
        <w:rPr>
          <w:noProof/>
        </w:rPr>
        <w:drawing>
          <wp:anchor distT="0" distB="0" distL="114300" distR="114300" simplePos="0" relativeHeight="251658240" behindDoc="1" locked="0" layoutInCell="1" allowOverlap="1">
            <wp:simplePos x="0" y="0"/>
            <wp:positionH relativeFrom="margin">
              <wp:align>left</wp:align>
            </wp:positionH>
            <wp:positionV relativeFrom="paragraph">
              <wp:posOffset>407670</wp:posOffset>
            </wp:positionV>
            <wp:extent cx="6083935" cy="3041650"/>
            <wp:effectExtent l="0" t="0" r="12065" b="6350"/>
            <wp:wrapSquare wrapText="bothSides"/>
            <wp:docPr id="19" name="Wykres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rsidR="00C57144" w:rsidRDefault="00C57144" w:rsidP="00C57144">
      <w:pPr>
        <w:spacing w:after="0"/>
        <w:jc w:val="both"/>
        <w:rPr>
          <w:rFonts w:ascii="Times New Roman" w:hAnsi="Times New Roman"/>
          <w:b/>
          <w:sz w:val="28"/>
          <w:szCs w:val="28"/>
          <w:u w:val="single"/>
        </w:rPr>
      </w:pPr>
    </w:p>
    <w:p w:rsidR="00C57144" w:rsidRDefault="00C57144" w:rsidP="00C57144">
      <w:pPr>
        <w:spacing w:after="0"/>
        <w:jc w:val="both"/>
        <w:rPr>
          <w:rFonts w:ascii="Times New Roman" w:hAnsi="Times New Roman"/>
          <w:b/>
          <w:sz w:val="28"/>
          <w:szCs w:val="28"/>
          <w:u w:val="single"/>
        </w:rPr>
      </w:pPr>
    </w:p>
    <w:p w:rsidR="00C57144" w:rsidRDefault="00C57144" w:rsidP="00C57144">
      <w:pPr>
        <w:spacing w:after="0"/>
        <w:jc w:val="both"/>
        <w:rPr>
          <w:rFonts w:ascii="Times New Roman" w:hAnsi="Times New Roman"/>
          <w:b/>
          <w:sz w:val="24"/>
          <w:szCs w:val="24"/>
        </w:rPr>
      </w:pPr>
    </w:p>
    <w:p w:rsidR="00C57144" w:rsidRDefault="00C57144" w:rsidP="00C57144">
      <w:pPr>
        <w:spacing w:after="0"/>
        <w:jc w:val="both"/>
        <w:rPr>
          <w:rFonts w:ascii="Times New Roman" w:hAnsi="Times New Roman"/>
          <w:b/>
          <w:sz w:val="24"/>
          <w:szCs w:val="24"/>
        </w:rPr>
      </w:pPr>
      <w:r>
        <w:rPr>
          <w:rFonts w:ascii="Times New Roman" w:hAnsi="Times New Roman"/>
          <w:b/>
          <w:sz w:val="24"/>
          <w:szCs w:val="24"/>
        </w:rPr>
        <w:t>1. Zadania Własne</w:t>
      </w:r>
    </w:p>
    <w:p w:rsidR="00C57144" w:rsidRDefault="00C57144" w:rsidP="00C57144">
      <w:pPr>
        <w:spacing w:after="0"/>
        <w:jc w:val="both"/>
        <w:rPr>
          <w:rFonts w:ascii="Times New Roman" w:hAnsi="Times New Roman"/>
          <w:b/>
          <w:sz w:val="24"/>
          <w:szCs w:val="24"/>
        </w:rPr>
      </w:pPr>
    </w:p>
    <w:p w:rsidR="00C57144" w:rsidRDefault="00C57144" w:rsidP="00C57144">
      <w:pPr>
        <w:autoSpaceDE w:val="0"/>
        <w:autoSpaceDN w:val="0"/>
        <w:adjustRightInd w:val="0"/>
        <w:spacing w:after="0" w:line="240" w:lineRule="auto"/>
        <w:ind w:firstLine="708"/>
        <w:jc w:val="both"/>
        <w:rPr>
          <w:rFonts w:ascii="Times New Roman" w:hAnsi="Times New Roman"/>
          <w:b/>
          <w:bCs/>
          <w:sz w:val="24"/>
          <w:szCs w:val="24"/>
        </w:rPr>
      </w:pPr>
      <w:r>
        <w:rPr>
          <w:rFonts w:ascii="Times New Roman" w:eastAsia="Times New Roman" w:hAnsi="Times New Roman"/>
          <w:sz w:val="24"/>
          <w:szCs w:val="24"/>
          <w:lang w:eastAsia="pl-PL"/>
        </w:rPr>
        <w:t>W 2018 roku na realizację zadań własnych z zakresu pomocy społecznej Ośrodek Pomocy Społecznej w Deszcznie wydatkował łączną kwotę</w:t>
      </w:r>
      <w:r>
        <w:rPr>
          <w:rFonts w:ascii="Times New Roman" w:hAnsi="Times New Roman"/>
          <w:b/>
          <w:bCs/>
          <w:sz w:val="24"/>
          <w:szCs w:val="24"/>
        </w:rPr>
        <w:t xml:space="preserve">1.738.276,38 zł. </w:t>
      </w:r>
      <w:r>
        <w:rPr>
          <w:rFonts w:ascii="Times New Roman" w:eastAsia="Times New Roman" w:hAnsi="Times New Roman"/>
          <w:sz w:val="24"/>
          <w:szCs w:val="24"/>
          <w:lang w:eastAsia="pl-PL"/>
        </w:rPr>
        <w:t xml:space="preserve">Objętych pomocą </w:t>
      </w:r>
      <w:r>
        <w:rPr>
          <w:rFonts w:ascii="Times New Roman" w:eastAsia="Times New Roman" w:hAnsi="Times New Roman"/>
          <w:sz w:val="24"/>
          <w:szCs w:val="24"/>
          <w:lang w:eastAsia="pl-PL"/>
        </w:rPr>
        <w:br/>
        <w:t xml:space="preserve">w ramach realizacji w/w zadań zostało </w:t>
      </w:r>
      <w:r>
        <w:rPr>
          <w:rFonts w:ascii="Times New Roman" w:eastAsia="Times New Roman" w:hAnsi="Times New Roman"/>
          <w:b/>
          <w:sz w:val="24"/>
          <w:szCs w:val="24"/>
          <w:lang w:eastAsia="pl-PL"/>
        </w:rPr>
        <w:t>135</w:t>
      </w:r>
      <w:r>
        <w:rPr>
          <w:rFonts w:ascii="Times New Roman" w:eastAsia="Times New Roman" w:hAnsi="Times New Roman"/>
          <w:sz w:val="24"/>
          <w:szCs w:val="24"/>
          <w:lang w:eastAsia="pl-PL"/>
        </w:rPr>
        <w:t xml:space="preserve"> rodzin, </w:t>
      </w:r>
      <w:r>
        <w:rPr>
          <w:rFonts w:ascii="Times New Roman" w:eastAsia="Times New Roman" w:hAnsi="Times New Roman"/>
          <w:b/>
          <w:sz w:val="24"/>
          <w:szCs w:val="24"/>
          <w:lang w:eastAsia="pl-PL"/>
        </w:rPr>
        <w:t>257</w:t>
      </w:r>
      <w:r>
        <w:rPr>
          <w:rFonts w:ascii="Times New Roman" w:eastAsia="Times New Roman" w:hAnsi="Times New Roman"/>
          <w:sz w:val="24"/>
          <w:szCs w:val="24"/>
          <w:lang w:eastAsia="pl-PL"/>
        </w:rPr>
        <w:t xml:space="preserve"> osobom w tych rodzinach przyznano świadczenie poprzez wydanie decyzji administracyjnej.</w:t>
      </w:r>
    </w:p>
    <w:p w:rsidR="00C57144" w:rsidRDefault="00C57144" w:rsidP="00C57144">
      <w:pPr>
        <w:autoSpaceDE w:val="0"/>
        <w:autoSpaceDN w:val="0"/>
        <w:adjustRightInd w:val="0"/>
        <w:spacing w:after="0" w:line="240" w:lineRule="auto"/>
        <w:ind w:firstLine="70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Formy pomocy społecznej realizowane przez OPS:</w:t>
      </w:r>
    </w:p>
    <w:p w:rsidR="00C57144" w:rsidRDefault="00C57144" w:rsidP="00C57144">
      <w:pPr>
        <w:spacing w:after="0" w:line="240" w:lineRule="auto"/>
        <w:jc w:val="both"/>
        <w:rPr>
          <w:rFonts w:ascii="Times New Roman" w:hAnsi="Times New Roman"/>
          <w:sz w:val="24"/>
          <w:szCs w:val="24"/>
        </w:rPr>
      </w:pPr>
      <w:r>
        <w:rPr>
          <w:rFonts w:ascii="Times New Roman" w:hAnsi="Times New Roman"/>
          <w:b/>
          <w:sz w:val="24"/>
          <w:szCs w:val="24"/>
        </w:rPr>
        <w:t xml:space="preserve">- zasiłek stały  </w:t>
      </w:r>
      <w:r>
        <w:rPr>
          <w:rFonts w:ascii="Times New Roman" w:hAnsi="Times New Roman"/>
          <w:sz w:val="24"/>
          <w:szCs w:val="24"/>
        </w:rPr>
        <w:t xml:space="preserve">otrzymały </w:t>
      </w:r>
      <w:r>
        <w:rPr>
          <w:rFonts w:ascii="Times New Roman" w:hAnsi="Times New Roman"/>
          <w:b/>
          <w:sz w:val="24"/>
          <w:szCs w:val="24"/>
        </w:rPr>
        <w:t>48 osób</w:t>
      </w:r>
      <w:r>
        <w:rPr>
          <w:rFonts w:ascii="Times New Roman" w:hAnsi="Times New Roman"/>
          <w:sz w:val="24"/>
          <w:szCs w:val="24"/>
        </w:rPr>
        <w:t xml:space="preserve">, na łączną kwotę </w:t>
      </w:r>
      <w:r>
        <w:rPr>
          <w:rFonts w:ascii="Times New Roman" w:hAnsi="Times New Roman"/>
          <w:b/>
          <w:color w:val="000000" w:themeColor="text1"/>
          <w:sz w:val="24"/>
          <w:szCs w:val="24"/>
        </w:rPr>
        <w:t>205.229,00zł</w:t>
      </w:r>
      <w:r>
        <w:rPr>
          <w:rFonts w:ascii="Times New Roman" w:hAnsi="Times New Roman"/>
          <w:color w:val="000000" w:themeColor="text1"/>
          <w:sz w:val="24"/>
          <w:szCs w:val="24"/>
        </w:rPr>
        <w:t xml:space="preserve">. </w:t>
      </w:r>
      <w:r>
        <w:rPr>
          <w:rFonts w:ascii="Times New Roman" w:hAnsi="Times New Roman"/>
          <w:sz w:val="24"/>
          <w:szCs w:val="24"/>
        </w:rPr>
        <w:t xml:space="preserve">Spośród </w:t>
      </w:r>
      <w:r>
        <w:rPr>
          <w:rFonts w:ascii="Times New Roman" w:hAnsi="Times New Roman"/>
          <w:sz w:val="24"/>
          <w:szCs w:val="24"/>
        </w:rPr>
        <w:br/>
        <w:t>48uprawnionych 38 to osoby samotnie gospodarujące, a 10 osób pozostaje w rodzinie. Zasiłek stały wypłacany jest w wysokości nie mniejszej niż 30 zł i nie większej niż: od I do IX - 604 zł, od X do XII – 645 zł (z uwagi na zmianę kryterium dochodowego).</w:t>
      </w:r>
    </w:p>
    <w:p w:rsidR="00C57144" w:rsidRDefault="00C57144" w:rsidP="00C57144">
      <w:pPr>
        <w:spacing w:after="0" w:line="240" w:lineRule="auto"/>
        <w:jc w:val="both"/>
        <w:rPr>
          <w:rFonts w:ascii="Times New Roman" w:hAnsi="Times New Roman"/>
          <w:b/>
          <w:color w:val="000000" w:themeColor="text1"/>
          <w:sz w:val="24"/>
          <w:szCs w:val="24"/>
        </w:rPr>
      </w:pPr>
      <w:r>
        <w:rPr>
          <w:rFonts w:ascii="Times New Roman" w:hAnsi="Times New Roman"/>
          <w:sz w:val="24"/>
          <w:szCs w:val="24"/>
        </w:rPr>
        <w:t xml:space="preserve">- za </w:t>
      </w:r>
      <w:r>
        <w:rPr>
          <w:rFonts w:ascii="Times New Roman" w:hAnsi="Times New Roman"/>
          <w:b/>
          <w:sz w:val="24"/>
          <w:szCs w:val="24"/>
        </w:rPr>
        <w:t>41 osób</w:t>
      </w:r>
      <w:r>
        <w:rPr>
          <w:rFonts w:ascii="Times New Roman" w:hAnsi="Times New Roman"/>
          <w:sz w:val="24"/>
          <w:szCs w:val="24"/>
        </w:rPr>
        <w:t xml:space="preserve"> pobierających zasiłek stały, a nie podlegających ubezpieczeniu zdrowotnemu </w:t>
      </w:r>
      <w:r>
        <w:rPr>
          <w:rFonts w:ascii="Times New Roman" w:hAnsi="Times New Roman"/>
          <w:sz w:val="24"/>
          <w:szCs w:val="24"/>
        </w:rPr>
        <w:br/>
        <w:t xml:space="preserve">z innego tytułu, opłacono </w:t>
      </w:r>
      <w:r>
        <w:rPr>
          <w:rFonts w:ascii="Times New Roman" w:hAnsi="Times New Roman"/>
          <w:b/>
          <w:sz w:val="24"/>
          <w:szCs w:val="24"/>
        </w:rPr>
        <w:t>składkę na ubezpieczenie zdrowotne</w:t>
      </w:r>
      <w:r>
        <w:rPr>
          <w:rFonts w:ascii="Times New Roman" w:hAnsi="Times New Roman"/>
          <w:sz w:val="24"/>
          <w:szCs w:val="24"/>
        </w:rPr>
        <w:t xml:space="preserve"> na łączną kwotę </w:t>
      </w:r>
      <w:r>
        <w:rPr>
          <w:rFonts w:ascii="Times New Roman" w:hAnsi="Times New Roman"/>
          <w:b/>
          <w:color w:val="000000" w:themeColor="text1"/>
          <w:sz w:val="24"/>
          <w:szCs w:val="24"/>
        </w:rPr>
        <w:t>17.908,00zł.</w:t>
      </w:r>
      <w:r>
        <w:rPr>
          <w:rFonts w:ascii="Times New Roman" w:hAnsi="Times New Roman"/>
          <w:color w:val="000000" w:themeColor="text1"/>
          <w:sz w:val="24"/>
          <w:szCs w:val="24"/>
        </w:rPr>
        <w:t xml:space="preserve">Ponadto za </w:t>
      </w:r>
      <w:r>
        <w:rPr>
          <w:rFonts w:ascii="Times New Roman" w:hAnsi="Times New Roman"/>
          <w:b/>
          <w:color w:val="000000" w:themeColor="text1"/>
          <w:sz w:val="24"/>
          <w:szCs w:val="24"/>
        </w:rPr>
        <w:t xml:space="preserve">3 dzieci, </w:t>
      </w:r>
      <w:r>
        <w:rPr>
          <w:rFonts w:ascii="Times New Roman" w:hAnsi="Times New Roman"/>
          <w:sz w:val="24"/>
          <w:szCs w:val="24"/>
        </w:rPr>
        <w:t>do czasu rozpoczęcia realizacji obowiązku szkolnego, niepodlegającym obowiązkowi ubezpieczenia zdrowotnego. z innego tytułu</w:t>
      </w:r>
      <w:r>
        <w:t xml:space="preserve">, </w:t>
      </w:r>
      <w:r>
        <w:rPr>
          <w:rFonts w:ascii="Times New Roman" w:hAnsi="Times New Roman"/>
          <w:color w:val="000000" w:themeColor="text1"/>
          <w:sz w:val="24"/>
          <w:szCs w:val="24"/>
        </w:rPr>
        <w:t xml:space="preserve">odprowadzono składki w wysokości </w:t>
      </w:r>
      <w:r>
        <w:rPr>
          <w:rFonts w:ascii="Times New Roman" w:hAnsi="Times New Roman"/>
          <w:b/>
          <w:color w:val="000000" w:themeColor="text1"/>
          <w:sz w:val="24"/>
          <w:szCs w:val="24"/>
        </w:rPr>
        <w:t xml:space="preserve">1264,00 zł. </w:t>
      </w:r>
      <w:r>
        <w:rPr>
          <w:rFonts w:ascii="Times New Roman" w:hAnsi="Times New Roman"/>
          <w:color w:val="000000" w:themeColor="text1"/>
          <w:sz w:val="24"/>
          <w:szCs w:val="24"/>
        </w:rPr>
        <w:t>Składki odprowadzano także za</w:t>
      </w:r>
      <w:r>
        <w:rPr>
          <w:rFonts w:ascii="Times New Roman" w:hAnsi="Times New Roman"/>
          <w:b/>
          <w:color w:val="000000" w:themeColor="text1"/>
          <w:sz w:val="24"/>
          <w:szCs w:val="24"/>
        </w:rPr>
        <w:t xml:space="preserve"> 5 osób </w:t>
      </w:r>
      <w:r>
        <w:rPr>
          <w:rFonts w:ascii="Times New Roman" w:hAnsi="Times New Roman"/>
          <w:color w:val="000000" w:themeColor="text1"/>
          <w:sz w:val="24"/>
          <w:szCs w:val="24"/>
        </w:rPr>
        <w:t>realizujących kontrakt socjalny na łączną kwotę</w:t>
      </w:r>
      <w:r>
        <w:rPr>
          <w:rFonts w:ascii="Times New Roman" w:hAnsi="Times New Roman"/>
          <w:b/>
          <w:color w:val="000000" w:themeColor="text1"/>
          <w:sz w:val="24"/>
          <w:szCs w:val="24"/>
        </w:rPr>
        <w:t>1.196,00 zł.</w:t>
      </w:r>
    </w:p>
    <w:p w:rsidR="00C57144" w:rsidRDefault="00C57144" w:rsidP="00C57144">
      <w:pPr>
        <w:spacing w:after="0"/>
        <w:jc w:val="both"/>
        <w:rPr>
          <w:rFonts w:ascii="Times New Roman" w:hAnsi="Times New Roman"/>
          <w:sz w:val="24"/>
          <w:szCs w:val="24"/>
        </w:rPr>
      </w:pPr>
      <w:r>
        <w:rPr>
          <w:rFonts w:ascii="Times New Roman" w:hAnsi="Times New Roman"/>
          <w:b/>
          <w:sz w:val="24"/>
          <w:szCs w:val="24"/>
        </w:rPr>
        <w:t xml:space="preserve">- zasiłek celowy </w:t>
      </w:r>
      <w:r>
        <w:rPr>
          <w:rFonts w:ascii="Times New Roman" w:hAnsi="Times New Roman"/>
          <w:sz w:val="24"/>
          <w:szCs w:val="24"/>
        </w:rPr>
        <w:t xml:space="preserve">z pomocy społecznej może być przyznany na pokrycie części lub całości kosztów zakupu żywności, leków i leczenia, opału, odzieży, niezbędnych przedmiotów użytku domowego, drobnych remontów i napraw w mieszkaniu. Suma udzielonych świadczeń dla </w:t>
      </w:r>
      <w:r>
        <w:rPr>
          <w:rFonts w:ascii="Times New Roman" w:hAnsi="Times New Roman"/>
          <w:b/>
          <w:color w:val="000000" w:themeColor="text1"/>
          <w:sz w:val="24"/>
          <w:szCs w:val="24"/>
        </w:rPr>
        <w:t>28</w:t>
      </w:r>
      <w:r>
        <w:rPr>
          <w:rFonts w:ascii="Times New Roman" w:hAnsi="Times New Roman"/>
          <w:b/>
          <w:sz w:val="24"/>
          <w:szCs w:val="24"/>
        </w:rPr>
        <w:t xml:space="preserve"> rodzin</w:t>
      </w:r>
      <w:r>
        <w:rPr>
          <w:rFonts w:ascii="Times New Roman" w:hAnsi="Times New Roman"/>
          <w:sz w:val="24"/>
          <w:szCs w:val="24"/>
        </w:rPr>
        <w:t xml:space="preserve"> w formie zasiłku celowego wyniosła </w:t>
      </w:r>
      <w:r>
        <w:rPr>
          <w:rFonts w:ascii="Times New Roman" w:hAnsi="Times New Roman"/>
          <w:b/>
          <w:color w:val="000000" w:themeColor="text1"/>
          <w:sz w:val="24"/>
          <w:szCs w:val="24"/>
        </w:rPr>
        <w:t xml:space="preserve">30.024,35 zł. </w:t>
      </w:r>
      <w:r>
        <w:rPr>
          <w:rFonts w:ascii="Times New Roman" w:hAnsi="Times New Roman"/>
          <w:sz w:val="24"/>
          <w:szCs w:val="24"/>
        </w:rPr>
        <w:t>Z tego kwotę</w:t>
      </w:r>
      <w:r>
        <w:rPr>
          <w:rFonts w:ascii="Times New Roman" w:hAnsi="Times New Roman"/>
          <w:b/>
          <w:sz w:val="24"/>
          <w:szCs w:val="24"/>
        </w:rPr>
        <w:t>13.824,35</w:t>
      </w:r>
      <w:r>
        <w:rPr>
          <w:rFonts w:ascii="Times New Roman" w:hAnsi="Times New Roman"/>
          <w:sz w:val="24"/>
          <w:szCs w:val="24"/>
        </w:rPr>
        <w:t xml:space="preserve">otrzymali uczestnicy projektu EFS. W ramach zasiłku celowego specjalnego 2 rodziny otrzymały pomoc z uwagi na zdarzenie losowe, w kwocie łącznej </w:t>
      </w:r>
      <w:r>
        <w:rPr>
          <w:rFonts w:ascii="Times New Roman" w:hAnsi="Times New Roman"/>
          <w:b/>
          <w:sz w:val="24"/>
          <w:szCs w:val="24"/>
        </w:rPr>
        <w:t>9.000,00</w:t>
      </w:r>
      <w:r>
        <w:rPr>
          <w:rFonts w:ascii="Times New Roman" w:hAnsi="Times New Roman"/>
          <w:sz w:val="24"/>
          <w:szCs w:val="24"/>
        </w:rPr>
        <w:t xml:space="preserve"> zł.</w:t>
      </w:r>
    </w:p>
    <w:p w:rsidR="00C57144" w:rsidRDefault="00C57144" w:rsidP="00C57144">
      <w:pPr>
        <w:spacing w:after="0" w:line="240" w:lineRule="auto"/>
        <w:jc w:val="both"/>
        <w:rPr>
          <w:rFonts w:ascii="Times New Roman" w:hAnsi="Times New Roman"/>
          <w:b/>
          <w:sz w:val="24"/>
          <w:szCs w:val="24"/>
        </w:rPr>
      </w:pPr>
      <w:r>
        <w:rPr>
          <w:rFonts w:ascii="Times New Roman" w:hAnsi="Times New Roman"/>
          <w:sz w:val="24"/>
          <w:szCs w:val="24"/>
        </w:rPr>
        <w:lastRenderedPageBreak/>
        <w:br/>
      </w:r>
      <w:r>
        <w:rPr>
          <w:rFonts w:ascii="Times New Roman" w:hAnsi="Times New Roman"/>
          <w:b/>
          <w:sz w:val="24"/>
          <w:szCs w:val="24"/>
        </w:rPr>
        <w:t>- zasiłek okresowy</w:t>
      </w:r>
      <w:r>
        <w:rPr>
          <w:rFonts w:ascii="Times New Roman" w:hAnsi="Times New Roman"/>
          <w:sz w:val="24"/>
          <w:szCs w:val="24"/>
        </w:rPr>
        <w:t xml:space="preserve"> otrzymało </w:t>
      </w:r>
      <w:r>
        <w:rPr>
          <w:rFonts w:ascii="Times New Roman" w:hAnsi="Times New Roman"/>
          <w:b/>
          <w:sz w:val="24"/>
          <w:szCs w:val="24"/>
        </w:rPr>
        <w:t>79 rodzin</w:t>
      </w:r>
      <w:r>
        <w:rPr>
          <w:rFonts w:ascii="Times New Roman" w:hAnsi="Times New Roman"/>
          <w:sz w:val="24"/>
          <w:szCs w:val="24"/>
        </w:rPr>
        <w:t xml:space="preserve">, na łączną </w:t>
      </w:r>
      <w:r>
        <w:rPr>
          <w:rFonts w:ascii="Times New Roman" w:hAnsi="Times New Roman"/>
          <w:color w:val="000000" w:themeColor="text1"/>
          <w:sz w:val="24"/>
          <w:szCs w:val="24"/>
        </w:rPr>
        <w:t xml:space="preserve">kwotę </w:t>
      </w:r>
      <w:r>
        <w:rPr>
          <w:rFonts w:ascii="Times New Roman" w:hAnsi="Times New Roman"/>
          <w:b/>
          <w:color w:val="000000" w:themeColor="text1"/>
          <w:sz w:val="24"/>
          <w:szCs w:val="24"/>
        </w:rPr>
        <w:t xml:space="preserve">103.401,00 zł. </w:t>
      </w:r>
      <w:r>
        <w:rPr>
          <w:rFonts w:ascii="Times New Roman" w:hAnsi="Times New Roman"/>
          <w:sz w:val="24"/>
          <w:szCs w:val="24"/>
        </w:rPr>
        <w:t>W tym  z powodu:</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 xml:space="preserve">- bezrobocia – 19 rodzin,                                                                                           </w:t>
      </w:r>
      <w:r>
        <w:rPr>
          <w:rFonts w:ascii="Times New Roman" w:hAnsi="Times New Roman"/>
          <w:b/>
          <w:sz w:val="24"/>
          <w:szCs w:val="24"/>
        </w:rPr>
        <w:t>35.684.00 zł</w:t>
      </w:r>
    </w:p>
    <w:p w:rsidR="00C57144" w:rsidRDefault="00C57144" w:rsidP="00C57144">
      <w:pPr>
        <w:spacing w:after="0"/>
        <w:jc w:val="both"/>
        <w:rPr>
          <w:rFonts w:ascii="Times New Roman" w:hAnsi="Times New Roman"/>
          <w:b/>
          <w:sz w:val="24"/>
          <w:szCs w:val="24"/>
        </w:rPr>
      </w:pPr>
      <w:r>
        <w:rPr>
          <w:rFonts w:ascii="Times New Roman" w:hAnsi="Times New Roman"/>
          <w:b/>
          <w:sz w:val="24"/>
          <w:szCs w:val="24"/>
        </w:rPr>
        <w:t xml:space="preserve">- </w:t>
      </w:r>
      <w:r>
        <w:rPr>
          <w:rFonts w:ascii="Times New Roman" w:hAnsi="Times New Roman"/>
          <w:sz w:val="24"/>
          <w:szCs w:val="24"/>
        </w:rPr>
        <w:t xml:space="preserve">długotrwałej choroby – 16 rodzin,                                                                          </w:t>
      </w:r>
      <w:r>
        <w:rPr>
          <w:rFonts w:ascii="Times New Roman" w:hAnsi="Times New Roman"/>
          <w:b/>
          <w:sz w:val="24"/>
          <w:szCs w:val="24"/>
        </w:rPr>
        <w:t>19.380,00 zł</w:t>
      </w:r>
    </w:p>
    <w:p w:rsidR="00C57144" w:rsidRDefault="00C57144" w:rsidP="00C57144">
      <w:pPr>
        <w:spacing w:after="0"/>
        <w:jc w:val="both"/>
        <w:rPr>
          <w:rFonts w:ascii="Times New Roman" w:hAnsi="Times New Roman"/>
          <w:b/>
          <w:sz w:val="24"/>
          <w:szCs w:val="24"/>
        </w:rPr>
      </w:pPr>
      <w:r>
        <w:rPr>
          <w:rFonts w:ascii="Times New Roman" w:hAnsi="Times New Roman"/>
          <w:sz w:val="24"/>
          <w:szCs w:val="24"/>
        </w:rPr>
        <w:t xml:space="preserve">- niepełnosprawności – 48 rodzin,                                                                            </w:t>
      </w:r>
      <w:r>
        <w:rPr>
          <w:rFonts w:ascii="Times New Roman" w:hAnsi="Times New Roman"/>
          <w:b/>
          <w:sz w:val="24"/>
          <w:szCs w:val="24"/>
        </w:rPr>
        <w:t xml:space="preserve">48.337,00 zł </w:t>
      </w:r>
    </w:p>
    <w:p w:rsidR="00C57144" w:rsidRDefault="00C57144" w:rsidP="00C57144">
      <w:pPr>
        <w:spacing w:after="0"/>
        <w:jc w:val="both"/>
        <w:rPr>
          <w:rFonts w:ascii="Times New Roman" w:hAnsi="Times New Roman"/>
          <w:b/>
          <w:sz w:val="24"/>
          <w:szCs w:val="24"/>
        </w:rPr>
      </w:pPr>
    </w:p>
    <w:p w:rsidR="00C57144" w:rsidRDefault="00C57144" w:rsidP="00C57144">
      <w:pPr>
        <w:spacing w:after="0"/>
        <w:ind w:firstLine="360"/>
        <w:jc w:val="both"/>
        <w:rPr>
          <w:rFonts w:ascii="Times New Roman" w:hAnsi="Times New Roman"/>
          <w:b/>
          <w:color w:val="000000" w:themeColor="text1"/>
          <w:sz w:val="24"/>
          <w:szCs w:val="24"/>
        </w:rPr>
      </w:pPr>
      <w:r>
        <w:rPr>
          <w:rFonts w:ascii="Times New Roman" w:hAnsi="Times New Roman"/>
          <w:color w:val="000000" w:themeColor="text1"/>
          <w:sz w:val="24"/>
          <w:szCs w:val="24"/>
        </w:rPr>
        <w:t xml:space="preserve">Szczególną formą zasiłku jest pomoc świadczona  w ramach </w:t>
      </w:r>
      <w:r>
        <w:rPr>
          <w:rFonts w:ascii="Times New Roman" w:hAnsi="Times New Roman"/>
          <w:b/>
          <w:color w:val="000000" w:themeColor="text1"/>
          <w:sz w:val="24"/>
          <w:szCs w:val="24"/>
        </w:rPr>
        <w:t>Programu rządowego „Pomoc państwa w zakresie dożywiania”.</w:t>
      </w:r>
      <w:r>
        <w:rPr>
          <w:rFonts w:ascii="Times New Roman" w:hAnsi="Times New Roman"/>
          <w:color w:val="000000" w:themeColor="text1"/>
          <w:sz w:val="24"/>
          <w:szCs w:val="24"/>
        </w:rPr>
        <w:t xml:space="preserve"> Na tę formę wydatkowano  łącznie kwotę </w:t>
      </w:r>
      <w:r>
        <w:rPr>
          <w:rFonts w:ascii="Times New Roman" w:hAnsi="Times New Roman"/>
          <w:b/>
          <w:color w:val="000000" w:themeColor="text1"/>
          <w:sz w:val="24"/>
          <w:szCs w:val="24"/>
        </w:rPr>
        <w:t xml:space="preserve">151.268,00 zł, </w:t>
      </w:r>
      <w:r>
        <w:rPr>
          <w:rFonts w:ascii="Times New Roman" w:hAnsi="Times New Roman"/>
          <w:color w:val="000000" w:themeColor="text1"/>
          <w:sz w:val="24"/>
          <w:szCs w:val="24"/>
        </w:rPr>
        <w:t>z tego:</w:t>
      </w:r>
    </w:p>
    <w:p w:rsidR="00C57144" w:rsidRDefault="00C57144" w:rsidP="00C57144">
      <w:pPr>
        <w:pStyle w:val="Akapitzlist"/>
        <w:numPr>
          <w:ilvl w:val="0"/>
          <w:numId w:val="14"/>
        </w:numPr>
        <w:spacing w:after="0"/>
        <w:jc w:val="both"/>
        <w:rPr>
          <w:rFonts w:ascii="Times New Roman" w:hAnsi="Times New Roman"/>
          <w:sz w:val="24"/>
          <w:szCs w:val="24"/>
        </w:rPr>
      </w:pPr>
      <w:r>
        <w:rPr>
          <w:rFonts w:ascii="Times New Roman" w:hAnsi="Times New Roman"/>
          <w:sz w:val="24"/>
          <w:szCs w:val="24"/>
        </w:rPr>
        <w:t xml:space="preserve">na dożywianie dzieci w szkole oraz uczestników ŚDS (62 osoby) –          </w:t>
      </w:r>
      <w:r>
        <w:rPr>
          <w:rFonts w:ascii="Times New Roman" w:hAnsi="Times New Roman"/>
          <w:b/>
          <w:sz w:val="24"/>
          <w:szCs w:val="24"/>
        </w:rPr>
        <w:t>44.699,00 zł,</w:t>
      </w:r>
    </w:p>
    <w:p w:rsidR="00C57144" w:rsidRDefault="00C57144" w:rsidP="00C57144">
      <w:pPr>
        <w:pStyle w:val="Akapitzlist"/>
        <w:numPr>
          <w:ilvl w:val="0"/>
          <w:numId w:val="14"/>
        </w:numPr>
        <w:spacing w:after="0"/>
        <w:jc w:val="both"/>
        <w:rPr>
          <w:rFonts w:ascii="Times New Roman" w:hAnsi="Times New Roman"/>
          <w:sz w:val="24"/>
          <w:szCs w:val="24"/>
        </w:rPr>
      </w:pPr>
      <w:r>
        <w:rPr>
          <w:rFonts w:ascii="Times New Roman" w:hAnsi="Times New Roman"/>
          <w:sz w:val="24"/>
          <w:szCs w:val="24"/>
        </w:rPr>
        <w:t xml:space="preserve">w formie rzeczowej dla 19 rodzin z dziećmi w celu zabezpieczenia przerwy świątecznej w postaci paczek żywnościowych na kwotę -                          </w:t>
      </w:r>
      <w:r>
        <w:rPr>
          <w:rFonts w:ascii="Times New Roman" w:hAnsi="Times New Roman"/>
          <w:b/>
          <w:sz w:val="24"/>
          <w:szCs w:val="24"/>
        </w:rPr>
        <w:t>18.269,00 zł,</w:t>
      </w:r>
    </w:p>
    <w:p w:rsidR="00C57144" w:rsidRDefault="00C57144" w:rsidP="00C57144">
      <w:pPr>
        <w:pStyle w:val="Akapitzlist"/>
        <w:numPr>
          <w:ilvl w:val="0"/>
          <w:numId w:val="14"/>
        </w:numPr>
        <w:spacing w:after="0"/>
        <w:jc w:val="both"/>
        <w:rPr>
          <w:rFonts w:ascii="Times New Roman" w:hAnsi="Times New Roman"/>
          <w:b/>
          <w:sz w:val="24"/>
          <w:szCs w:val="24"/>
        </w:rPr>
      </w:pPr>
      <w:r>
        <w:rPr>
          <w:rFonts w:ascii="Times New Roman" w:hAnsi="Times New Roman"/>
          <w:sz w:val="24"/>
          <w:szCs w:val="24"/>
        </w:rPr>
        <w:t xml:space="preserve">w formie świadczenia pieniężnego (dla 196 osób w 78 rodzinach) –           </w:t>
      </w:r>
      <w:r>
        <w:rPr>
          <w:rFonts w:ascii="Times New Roman" w:hAnsi="Times New Roman"/>
          <w:b/>
          <w:sz w:val="24"/>
          <w:szCs w:val="24"/>
        </w:rPr>
        <w:t>88.300,00zł.</w:t>
      </w:r>
    </w:p>
    <w:p w:rsidR="00C57144" w:rsidRDefault="00C57144" w:rsidP="00C57144">
      <w:pPr>
        <w:pStyle w:val="Akapitzlist"/>
        <w:spacing w:after="0"/>
        <w:jc w:val="both"/>
        <w:rPr>
          <w:rFonts w:ascii="Times New Roman" w:hAnsi="Times New Roman"/>
          <w:b/>
          <w:sz w:val="24"/>
          <w:szCs w:val="24"/>
        </w:rPr>
      </w:pPr>
    </w:p>
    <w:p w:rsidR="00C57144" w:rsidRDefault="00C57144" w:rsidP="00C57144">
      <w:pPr>
        <w:spacing w:after="0"/>
        <w:ind w:firstLine="360"/>
        <w:jc w:val="both"/>
        <w:rPr>
          <w:rFonts w:ascii="Times New Roman" w:hAnsi="Times New Roman"/>
          <w:b/>
          <w:color w:val="000000" w:themeColor="text1"/>
          <w:sz w:val="24"/>
          <w:szCs w:val="24"/>
        </w:rPr>
      </w:pPr>
      <w:r>
        <w:rPr>
          <w:rFonts w:ascii="Times New Roman" w:hAnsi="Times New Roman"/>
          <w:b/>
          <w:color w:val="000000" w:themeColor="text1"/>
          <w:sz w:val="24"/>
          <w:szCs w:val="24"/>
        </w:rPr>
        <w:t xml:space="preserve">Dożywianie dzieci i młodzieży </w:t>
      </w:r>
      <w:r>
        <w:rPr>
          <w:rFonts w:ascii="Times New Roman" w:hAnsi="Times New Roman"/>
          <w:color w:val="000000" w:themeColor="text1"/>
          <w:sz w:val="24"/>
          <w:szCs w:val="24"/>
        </w:rPr>
        <w:t>jest priorytetowym celem pomocy społecznej</w:t>
      </w:r>
      <w:r>
        <w:rPr>
          <w:rFonts w:ascii="Times New Roman" w:hAnsi="Times New Roman"/>
          <w:b/>
          <w:color w:val="000000" w:themeColor="text1"/>
          <w:sz w:val="24"/>
          <w:szCs w:val="24"/>
        </w:rPr>
        <w:t xml:space="preserve">. </w:t>
      </w:r>
      <w:r>
        <w:rPr>
          <w:rFonts w:ascii="Times New Roman" w:hAnsi="Times New Roman"/>
          <w:color w:val="000000" w:themeColor="text1"/>
          <w:sz w:val="24"/>
          <w:szCs w:val="24"/>
        </w:rPr>
        <w:t>Szkoły</w:t>
      </w:r>
      <w:r>
        <w:rPr>
          <w:rFonts w:ascii="Times New Roman" w:hAnsi="Times New Roman"/>
          <w:color w:val="000000" w:themeColor="text1"/>
          <w:sz w:val="24"/>
          <w:szCs w:val="24"/>
        </w:rPr>
        <w:br/>
        <w:t xml:space="preserve"> i ośrodki, w których opłacano posiłki dzieci:</w:t>
      </w:r>
      <w:r>
        <w:rPr>
          <w:rFonts w:ascii="Times New Roman" w:hAnsi="Times New Roman"/>
          <w:color w:val="000000" w:themeColor="text1"/>
          <w:sz w:val="24"/>
          <w:szCs w:val="24"/>
        </w:rPr>
        <w:tab/>
      </w:r>
      <w:r>
        <w:rPr>
          <w:rFonts w:ascii="Times New Roman" w:hAnsi="Times New Roman"/>
          <w:color w:val="000000" w:themeColor="text1"/>
          <w:sz w:val="24"/>
          <w:szCs w:val="24"/>
        </w:rPr>
        <w:tab/>
      </w:r>
      <w:r>
        <w:rPr>
          <w:rFonts w:ascii="Times New Roman" w:hAnsi="Times New Roman"/>
          <w:color w:val="000000" w:themeColor="text1"/>
          <w:sz w:val="24"/>
          <w:szCs w:val="24"/>
        </w:rPr>
        <w:tab/>
      </w:r>
      <w:r>
        <w:rPr>
          <w:rFonts w:ascii="Times New Roman" w:hAnsi="Times New Roman"/>
          <w:color w:val="000000" w:themeColor="text1"/>
          <w:sz w:val="24"/>
          <w:szCs w:val="24"/>
        </w:rPr>
        <w:tab/>
      </w:r>
    </w:p>
    <w:p w:rsidR="00C57144" w:rsidRDefault="00C57144" w:rsidP="00C57144">
      <w:pPr>
        <w:pStyle w:val="Akapitzlist"/>
        <w:numPr>
          <w:ilvl w:val="0"/>
          <w:numId w:val="15"/>
        </w:num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Młodzieżowy Ośrodek Socjoterapii – </w:t>
      </w:r>
      <w:r>
        <w:rPr>
          <w:rFonts w:ascii="Times New Roman" w:hAnsi="Times New Roman"/>
          <w:b/>
          <w:color w:val="000000" w:themeColor="text1"/>
          <w:sz w:val="24"/>
          <w:szCs w:val="24"/>
        </w:rPr>
        <w:t>1</w:t>
      </w:r>
      <w:r>
        <w:rPr>
          <w:rFonts w:ascii="Times New Roman" w:hAnsi="Times New Roman"/>
          <w:color w:val="000000" w:themeColor="text1"/>
          <w:sz w:val="24"/>
          <w:szCs w:val="24"/>
        </w:rPr>
        <w:t xml:space="preserve"> dziecko,</w:t>
      </w:r>
    </w:p>
    <w:p w:rsidR="00C57144" w:rsidRDefault="00C57144" w:rsidP="00C57144">
      <w:pPr>
        <w:pStyle w:val="Akapitzlist"/>
        <w:numPr>
          <w:ilvl w:val="0"/>
          <w:numId w:val="15"/>
        </w:num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Przedszkole w Deszcznie – </w:t>
      </w:r>
      <w:r>
        <w:rPr>
          <w:rFonts w:ascii="Times New Roman" w:hAnsi="Times New Roman"/>
          <w:b/>
          <w:color w:val="000000" w:themeColor="text1"/>
          <w:sz w:val="24"/>
          <w:szCs w:val="24"/>
        </w:rPr>
        <w:t>2</w:t>
      </w:r>
      <w:r>
        <w:rPr>
          <w:rFonts w:ascii="Times New Roman" w:hAnsi="Times New Roman"/>
          <w:color w:val="000000" w:themeColor="text1"/>
          <w:sz w:val="24"/>
          <w:szCs w:val="24"/>
        </w:rPr>
        <w:t xml:space="preserve"> dzieci,</w:t>
      </w:r>
      <w:r>
        <w:rPr>
          <w:rFonts w:ascii="Times New Roman" w:hAnsi="Times New Roman"/>
          <w:color w:val="000000" w:themeColor="text1"/>
          <w:sz w:val="24"/>
          <w:szCs w:val="24"/>
        </w:rPr>
        <w:tab/>
      </w:r>
      <w:r>
        <w:rPr>
          <w:rFonts w:ascii="Times New Roman" w:hAnsi="Times New Roman"/>
          <w:color w:val="000000" w:themeColor="text1"/>
          <w:sz w:val="24"/>
          <w:szCs w:val="24"/>
        </w:rPr>
        <w:tab/>
      </w:r>
      <w:r>
        <w:rPr>
          <w:rFonts w:ascii="Times New Roman" w:hAnsi="Times New Roman"/>
          <w:color w:val="000000" w:themeColor="text1"/>
          <w:sz w:val="24"/>
          <w:szCs w:val="24"/>
        </w:rPr>
        <w:tab/>
      </w:r>
      <w:r>
        <w:rPr>
          <w:rFonts w:ascii="Times New Roman" w:hAnsi="Times New Roman"/>
          <w:color w:val="000000" w:themeColor="text1"/>
          <w:sz w:val="24"/>
          <w:szCs w:val="24"/>
        </w:rPr>
        <w:tab/>
      </w:r>
      <w:r>
        <w:rPr>
          <w:rFonts w:ascii="Times New Roman" w:hAnsi="Times New Roman"/>
          <w:color w:val="000000" w:themeColor="text1"/>
          <w:sz w:val="24"/>
          <w:szCs w:val="24"/>
        </w:rPr>
        <w:tab/>
      </w:r>
    </w:p>
    <w:p w:rsidR="00C57144" w:rsidRDefault="00C57144" w:rsidP="00C57144">
      <w:pPr>
        <w:pStyle w:val="Akapitzlist"/>
        <w:numPr>
          <w:ilvl w:val="0"/>
          <w:numId w:val="15"/>
        </w:numPr>
        <w:spacing w:after="0"/>
        <w:jc w:val="both"/>
        <w:rPr>
          <w:rFonts w:ascii="Times New Roman" w:hAnsi="Times New Roman"/>
          <w:b/>
          <w:color w:val="000000" w:themeColor="text1"/>
          <w:sz w:val="24"/>
          <w:szCs w:val="24"/>
        </w:rPr>
      </w:pPr>
      <w:r>
        <w:rPr>
          <w:rFonts w:ascii="Times New Roman" w:hAnsi="Times New Roman"/>
          <w:color w:val="000000" w:themeColor="text1"/>
          <w:sz w:val="24"/>
          <w:szCs w:val="24"/>
        </w:rPr>
        <w:t xml:space="preserve">Zespół Szkół w Deszcznie – </w:t>
      </w:r>
      <w:r>
        <w:rPr>
          <w:rFonts w:ascii="Times New Roman" w:hAnsi="Times New Roman"/>
          <w:b/>
          <w:color w:val="000000" w:themeColor="text1"/>
          <w:sz w:val="24"/>
          <w:szCs w:val="24"/>
        </w:rPr>
        <w:t>15</w:t>
      </w:r>
      <w:r>
        <w:rPr>
          <w:rFonts w:ascii="Times New Roman" w:hAnsi="Times New Roman"/>
          <w:color w:val="000000" w:themeColor="text1"/>
          <w:sz w:val="24"/>
          <w:szCs w:val="24"/>
        </w:rPr>
        <w:t xml:space="preserve"> dzieci.</w:t>
      </w:r>
      <w:r>
        <w:rPr>
          <w:rFonts w:ascii="Times New Roman" w:hAnsi="Times New Roman"/>
          <w:color w:val="000000" w:themeColor="text1"/>
          <w:sz w:val="24"/>
          <w:szCs w:val="24"/>
        </w:rPr>
        <w:tab/>
      </w:r>
      <w:r>
        <w:rPr>
          <w:rFonts w:ascii="Times New Roman" w:hAnsi="Times New Roman"/>
          <w:color w:val="000000" w:themeColor="text1"/>
          <w:sz w:val="24"/>
          <w:szCs w:val="24"/>
        </w:rPr>
        <w:tab/>
      </w:r>
      <w:r>
        <w:rPr>
          <w:rFonts w:ascii="Times New Roman" w:hAnsi="Times New Roman"/>
          <w:color w:val="000000" w:themeColor="text1"/>
          <w:sz w:val="24"/>
          <w:szCs w:val="24"/>
        </w:rPr>
        <w:tab/>
      </w:r>
      <w:r>
        <w:rPr>
          <w:rFonts w:ascii="Times New Roman" w:hAnsi="Times New Roman"/>
          <w:color w:val="000000" w:themeColor="text1"/>
          <w:sz w:val="24"/>
          <w:szCs w:val="24"/>
        </w:rPr>
        <w:tab/>
      </w:r>
      <w:r>
        <w:rPr>
          <w:rFonts w:ascii="Times New Roman" w:hAnsi="Times New Roman"/>
          <w:color w:val="000000" w:themeColor="text1"/>
          <w:sz w:val="24"/>
          <w:szCs w:val="24"/>
        </w:rPr>
        <w:tab/>
      </w:r>
    </w:p>
    <w:p w:rsidR="00C57144" w:rsidRDefault="00C57144" w:rsidP="00C57144">
      <w:pPr>
        <w:pStyle w:val="Akapitzlist"/>
        <w:numPr>
          <w:ilvl w:val="0"/>
          <w:numId w:val="15"/>
        </w:numPr>
        <w:spacing w:after="0"/>
        <w:jc w:val="both"/>
        <w:rPr>
          <w:rFonts w:ascii="Times New Roman" w:hAnsi="Times New Roman"/>
          <w:b/>
          <w:color w:val="000000" w:themeColor="text1"/>
          <w:sz w:val="24"/>
          <w:szCs w:val="24"/>
        </w:rPr>
      </w:pPr>
      <w:r>
        <w:rPr>
          <w:rFonts w:ascii="Times New Roman" w:hAnsi="Times New Roman"/>
          <w:color w:val="000000" w:themeColor="text1"/>
          <w:sz w:val="24"/>
          <w:szCs w:val="24"/>
        </w:rPr>
        <w:t xml:space="preserve">Szkoła Podstawowa w Boleminie( w tym przedszkole )  – </w:t>
      </w:r>
      <w:r>
        <w:rPr>
          <w:rFonts w:ascii="Times New Roman" w:hAnsi="Times New Roman"/>
          <w:b/>
          <w:color w:val="000000" w:themeColor="text1"/>
          <w:sz w:val="24"/>
          <w:szCs w:val="24"/>
        </w:rPr>
        <w:t>10</w:t>
      </w:r>
      <w:r>
        <w:rPr>
          <w:rFonts w:ascii="Times New Roman" w:hAnsi="Times New Roman"/>
          <w:color w:val="000000" w:themeColor="text1"/>
          <w:sz w:val="24"/>
          <w:szCs w:val="24"/>
        </w:rPr>
        <w:t xml:space="preserve"> dzieci.</w:t>
      </w:r>
      <w:r>
        <w:rPr>
          <w:rFonts w:ascii="Times New Roman" w:hAnsi="Times New Roman"/>
          <w:color w:val="000000" w:themeColor="text1"/>
          <w:sz w:val="24"/>
          <w:szCs w:val="24"/>
        </w:rPr>
        <w:tab/>
      </w:r>
    </w:p>
    <w:p w:rsidR="00C57144" w:rsidRDefault="00C57144" w:rsidP="00C57144">
      <w:pPr>
        <w:pStyle w:val="Akapitzlist"/>
        <w:numPr>
          <w:ilvl w:val="0"/>
          <w:numId w:val="15"/>
        </w:numPr>
        <w:spacing w:after="0"/>
        <w:jc w:val="both"/>
        <w:rPr>
          <w:rFonts w:ascii="Times New Roman" w:hAnsi="Times New Roman"/>
          <w:b/>
          <w:color w:val="000000" w:themeColor="text1"/>
          <w:sz w:val="24"/>
          <w:szCs w:val="24"/>
        </w:rPr>
      </w:pPr>
      <w:r>
        <w:rPr>
          <w:rFonts w:ascii="Times New Roman" w:hAnsi="Times New Roman"/>
          <w:color w:val="000000" w:themeColor="text1"/>
          <w:sz w:val="24"/>
          <w:szCs w:val="24"/>
        </w:rPr>
        <w:t xml:space="preserve">Szkoła Podstawowa w Ulimiu – </w:t>
      </w:r>
      <w:r>
        <w:rPr>
          <w:rFonts w:ascii="Times New Roman" w:hAnsi="Times New Roman"/>
          <w:b/>
          <w:color w:val="000000" w:themeColor="text1"/>
          <w:sz w:val="24"/>
          <w:szCs w:val="24"/>
        </w:rPr>
        <w:t>14</w:t>
      </w:r>
      <w:r>
        <w:rPr>
          <w:rFonts w:ascii="Times New Roman" w:hAnsi="Times New Roman"/>
          <w:color w:val="000000" w:themeColor="text1"/>
          <w:sz w:val="24"/>
          <w:szCs w:val="24"/>
        </w:rPr>
        <w:t xml:space="preserve"> dzieci.</w:t>
      </w:r>
      <w:r>
        <w:rPr>
          <w:rFonts w:ascii="Times New Roman" w:hAnsi="Times New Roman"/>
          <w:color w:val="000000" w:themeColor="text1"/>
          <w:sz w:val="24"/>
          <w:szCs w:val="24"/>
        </w:rPr>
        <w:tab/>
      </w:r>
      <w:r>
        <w:rPr>
          <w:rFonts w:ascii="Times New Roman" w:hAnsi="Times New Roman"/>
          <w:color w:val="000000" w:themeColor="text1"/>
          <w:sz w:val="24"/>
          <w:szCs w:val="24"/>
        </w:rPr>
        <w:tab/>
      </w:r>
      <w:r>
        <w:rPr>
          <w:rFonts w:ascii="Times New Roman" w:hAnsi="Times New Roman"/>
          <w:color w:val="000000" w:themeColor="text1"/>
          <w:sz w:val="24"/>
          <w:szCs w:val="24"/>
        </w:rPr>
        <w:tab/>
      </w:r>
      <w:r>
        <w:rPr>
          <w:rFonts w:ascii="Times New Roman" w:hAnsi="Times New Roman"/>
          <w:color w:val="000000" w:themeColor="text1"/>
          <w:sz w:val="24"/>
          <w:szCs w:val="24"/>
        </w:rPr>
        <w:tab/>
      </w:r>
      <w:r>
        <w:rPr>
          <w:rFonts w:ascii="Times New Roman" w:hAnsi="Times New Roman"/>
          <w:color w:val="000000" w:themeColor="text1"/>
          <w:sz w:val="24"/>
          <w:szCs w:val="24"/>
        </w:rPr>
        <w:tab/>
      </w:r>
    </w:p>
    <w:p w:rsidR="00C57144" w:rsidRDefault="00C57144" w:rsidP="00C57144">
      <w:pPr>
        <w:pStyle w:val="Akapitzlist"/>
        <w:numPr>
          <w:ilvl w:val="0"/>
          <w:numId w:val="15"/>
        </w:num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Szkoła Podstawowa w Ciecierzycach ( w tym przedszkole ) – </w:t>
      </w:r>
      <w:r>
        <w:rPr>
          <w:rFonts w:ascii="Times New Roman" w:hAnsi="Times New Roman"/>
          <w:b/>
          <w:color w:val="000000" w:themeColor="text1"/>
          <w:sz w:val="24"/>
          <w:szCs w:val="24"/>
        </w:rPr>
        <w:t>7</w:t>
      </w:r>
      <w:r>
        <w:rPr>
          <w:rFonts w:ascii="Times New Roman" w:hAnsi="Times New Roman"/>
          <w:color w:val="000000" w:themeColor="text1"/>
          <w:sz w:val="24"/>
          <w:szCs w:val="24"/>
        </w:rPr>
        <w:t xml:space="preserve"> dzieci.</w:t>
      </w:r>
    </w:p>
    <w:p w:rsidR="00C57144" w:rsidRDefault="00C57144" w:rsidP="00C57144">
      <w:pPr>
        <w:pStyle w:val="Akapitzlist"/>
        <w:numPr>
          <w:ilvl w:val="0"/>
          <w:numId w:val="15"/>
        </w:numPr>
        <w:spacing w:after="0"/>
        <w:jc w:val="both"/>
        <w:rPr>
          <w:rFonts w:ascii="Times New Roman" w:hAnsi="Times New Roman"/>
          <w:b/>
          <w:color w:val="000000" w:themeColor="text1"/>
          <w:sz w:val="24"/>
          <w:szCs w:val="24"/>
        </w:rPr>
      </w:pPr>
      <w:r>
        <w:rPr>
          <w:rFonts w:ascii="Times New Roman" w:hAnsi="Times New Roman"/>
          <w:color w:val="000000" w:themeColor="text1"/>
          <w:sz w:val="24"/>
          <w:szCs w:val="24"/>
        </w:rPr>
        <w:t xml:space="preserve">Zespół Szkół Spec. Nr 14 w Gorzowie – </w:t>
      </w:r>
      <w:r>
        <w:rPr>
          <w:rFonts w:ascii="Times New Roman" w:hAnsi="Times New Roman"/>
          <w:b/>
          <w:color w:val="000000" w:themeColor="text1"/>
          <w:sz w:val="24"/>
          <w:szCs w:val="24"/>
        </w:rPr>
        <w:t>2</w:t>
      </w:r>
      <w:r>
        <w:rPr>
          <w:rFonts w:ascii="Times New Roman" w:hAnsi="Times New Roman"/>
          <w:color w:val="000000" w:themeColor="text1"/>
          <w:sz w:val="24"/>
          <w:szCs w:val="24"/>
        </w:rPr>
        <w:t xml:space="preserve"> dzieci.</w:t>
      </w:r>
      <w:r>
        <w:rPr>
          <w:rFonts w:ascii="Times New Roman" w:hAnsi="Times New Roman"/>
          <w:color w:val="000000" w:themeColor="text1"/>
          <w:sz w:val="24"/>
          <w:szCs w:val="24"/>
        </w:rPr>
        <w:tab/>
      </w:r>
      <w:r>
        <w:rPr>
          <w:rFonts w:ascii="Times New Roman" w:hAnsi="Times New Roman"/>
          <w:color w:val="000000" w:themeColor="text1"/>
          <w:sz w:val="24"/>
          <w:szCs w:val="24"/>
        </w:rPr>
        <w:tab/>
      </w:r>
      <w:r>
        <w:rPr>
          <w:rFonts w:ascii="Times New Roman" w:hAnsi="Times New Roman"/>
          <w:color w:val="000000" w:themeColor="text1"/>
          <w:sz w:val="24"/>
          <w:szCs w:val="24"/>
        </w:rPr>
        <w:tab/>
      </w:r>
      <w:r>
        <w:rPr>
          <w:rFonts w:ascii="Times New Roman" w:hAnsi="Times New Roman"/>
          <w:color w:val="000000" w:themeColor="text1"/>
          <w:sz w:val="24"/>
          <w:szCs w:val="24"/>
        </w:rPr>
        <w:tab/>
      </w:r>
    </w:p>
    <w:p w:rsidR="00C57144" w:rsidRDefault="00C57144" w:rsidP="00C57144">
      <w:pPr>
        <w:pStyle w:val="Akapitzlist"/>
        <w:numPr>
          <w:ilvl w:val="0"/>
          <w:numId w:val="15"/>
        </w:num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Zespół Kształcenia Specjalnego nr 1 w Gorzowie – </w:t>
      </w:r>
      <w:r>
        <w:rPr>
          <w:rFonts w:ascii="Times New Roman" w:hAnsi="Times New Roman"/>
          <w:b/>
          <w:color w:val="000000" w:themeColor="text1"/>
          <w:sz w:val="24"/>
          <w:szCs w:val="24"/>
        </w:rPr>
        <w:t>2</w:t>
      </w:r>
      <w:r>
        <w:rPr>
          <w:rFonts w:ascii="Times New Roman" w:hAnsi="Times New Roman"/>
          <w:color w:val="000000" w:themeColor="text1"/>
          <w:sz w:val="24"/>
          <w:szCs w:val="24"/>
        </w:rPr>
        <w:t xml:space="preserve"> dzieci.</w:t>
      </w:r>
    </w:p>
    <w:p w:rsidR="00C57144" w:rsidRDefault="00C57144" w:rsidP="00C57144">
      <w:pPr>
        <w:pStyle w:val="Akapitzlist"/>
        <w:numPr>
          <w:ilvl w:val="0"/>
          <w:numId w:val="15"/>
        </w:num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Ośrodek </w:t>
      </w:r>
      <w:proofErr w:type="spellStart"/>
      <w:r>
        <w:rPr>
          <w:rFonts w:ascii="Times New Roman" w:hAnsi="Times New Roman"/>
          <w:color w:val="000000" w:themeColor="text1"/>
          <w:sz w:val="24"/>
          <w:szCs w:val="24"/>
        </w:rPr>
        <w:t>Szkolno</w:t>
      </w:r>
      <w:proofErr w:type="spellEnd"/>
      <w:r>
        <w:rPr>
          <w:rFonts w:ascii="Times New Roman" w:hAnsi="Times New Roman"/>
          <w:color w:val="000000" w:themeColor="text1"/>
          <w:sz w:val="24"/>
          <w:szCs w:val="24"/>
        </w:rPr>
        <w:t xml:space="preserve"> – Wychowawczy w Lipkach Wielkich – </w:t>
      </w:r>
      <w:r>
        <w:rPr>
          <w:rFonts w:ascii="Times New Roman" w:hAnsi="Times New Roman"/>
          <w:b/>
          <w:color w:val="000000" w:themeColor="text1"/>
          <w:sz w:val="24"/>
          <w:szCs w:val="24"/>
        </w:rPr>
        <w:t xml:space="preserve">2 </w:t>
      </w:r>
      <w:r>
        <w:rPr>
          <w:rFonts w:ascii="Times New Roman" w:hAnsi="Times New Roman"/>
          <w:color w:val="000000" w:themeColor="text1"/>
          <w:sz w:val="24"/>
          <w:szCs w:val="24"/>
        </w:rPr>
        <w:t>dzieci.</w:t>
      </w:r>
    </w:p>
    <w:p w:rsidR="00C57144" w:rsidRDefault="00C57144" w:rsidP="00C57144">
      <w:pPr>
        <w:pStyle w:val="Akapitzlist"/>
        <w:spacing w:after="0"/>
        <w:jc w:val="both"/>
        <w:rPr>
          <w:rFonts w:ascii="Times New Roman" w:hAnsi="Times New Roman"/>
          <w:b/>
          <w:i/>
          <w:color w:val="000000" w:themeColor="text1"/>
          <w:sz w:val="24"/>
          <w:szCs w:val="24"/>
        </w:rPr>
      </w:pPr>
      <w:r>
        <w:rPr>
          <w:rFonts w:ascii="Times New Roman" w:hAnsi="Times New Roman"/>
          <w:i/>
          <w:color w:val="000000" w:themeColor="text1"/>
          <w:sz w:val="24"/>
          <w:szCs w:val="24"/>
        </w:rPr>
        <w:tab/>
      </w:r>
      <w:r>
        <w:rPr>
          <w:rFonts w:ascii="Times New Roman" w:hAnsi="Times New Roman"/>
          <w:i/>
          <w:color w:val="000000" w:themeColor="text1"/>
          <w:sz w:val="24"/>
          <w:szCs w:val="24"/>
        </w:rPr>
        <w:tab/>
      </w:r>
      <w:r>
        <w:rPr>
          <w:rFonts w:ascii="Times New Roman" w:hAnsi="Times New Roman"/>
          <w:i/>
          <w:color w:val="000000" w:themeColor="text1"/>
          <w:sz w:val="24"/>
          <w:szCs w:val="24"/>
        </w:rPr>
        <w:tab/>
      </w:r>
    </w:p>
    <w:p w:rsidR="00C57144" w:rsidRDefault="00C57144" w:rsidP="00C57144">
      <w:pPr>
        <w:spacing w:after="0"/>
        <w:jc w:val="both"/>
        <w:rPr>
          <w:rFonts w:ascii="Times New Roman" w:hAnsi="Times New Roman"/>
          <w:sz w:val="24"/>
          <w:szCs w:val="24"/>
        </w:rPr>
      </w:pPr>
    </w:p>
    <w:p w:rsidR="00C57144" w:rsidRDefault="00C57144" w:rsidP="00C57144">
      <w:pPr>
        <w:spacing w:after="0"/>
        <w:ind w:firstLine="360"/>
        <w:jc w:val="both"/>
        <w:rPr>
          <w:rFonts w:ascii="Times New Roman" w:hAnsi="Times New Roman"/>
          <w:b/>
          <w:color w:val="000000" w:themeColor="text1"/>
          <w:sz w:val="24"/>
          <w:szCs w:val="24"/>
        </w:rPr>
      </w:pPr>
      <w:r>
        <w:rPr>
          <w:rFonts w:ascii="Times New Roman" w:hAnsi="Times New Roman"/>
          <w:sz w:val="24"/>
          <w:szCs w:val="24"/>
        </w:rPr>
        <w:t xml:space="preserve">Ośrodek Pomocy Społecznej zabezpieczył na okres przerwy świątecznej dzieci uczęszczające do szkół i korzystające z pomocy w formie pokrycia kosztów dożywiania </w:t>
      </w:r>
      <w:r>
        <w:rPr>
          <w:rFonts w:ascii="Times New Roman" w:hAnsi="Times New Roman"/>
          <w:sz w:val="24"/>
          <w:szCs w:val="24"/>
        </w:rPr>
        <w:br/>
        <w:t xml:space="preserve">w ramach programu „Pomoc państwa w zakresie dożywiania”. Paczki żywnościowe  jakie przygotowano dla naszych milusińskich zawierały artykuły żywnościowe takie jak: wędliny, nabiał, napoje, produkty suche typu płatki a także odrobinę słodkości –                     </w:t>
      </w:r>
      <w:r>
        <w:rPr>
          <w:rFonts w:ascii="Times New Roman" w:hAnsi="Times New Roman"/>
          <w:b/>
          <w:color w:val="000000" w:themeColor="text1"/>
          <w:sz w:val="24"/>
          <w:szCs w:val="24"/>
        </w:rPr>
        <w:t>479,06 zł.</w:t>
      </w:r>
    </w:p>
    <w:p w:rsidR="00C57144" w:rsidRDefault="00C57144" w:rsidP="00C57144">
      <w:pPr>
        <w:spacing w:after="0"/>
        <w:jc w:val="both"/>
        <w:rPr>
          <w:rFonts w:ascii="Times New Roman" w:hAnsi="Times New Roman"/>
          <w:color w:val="FF0000"/>
          <w:sz w:val="24"/>
          <w:szCs w:val="24"/>
        </w:rPr>
      </w:pPr>
    </w:p>
    <w:p w:rsidR="00C57144" w:rsidRDefault="00C57144" w:rsidP="00C57144">
      <w:pPr>
        <w:spacing w:after="0"/>
        <w:jc w:val="both"/>
        <w:rPr>
          <w:rFonts w:ascii="Times New Roman" w:hAnsi="Times New Roman"/>
          <w:b/>
          <w:sz w:val="24"/>
          <w:szCs w:val="24"/>
        </w:rPr>
      </w:pPr>
    </w:p>
    <w:p w:rsidR="00C57144" w:rsidRDefault="00C57144" w:rsidP="00C57144">
      <w:pPr>
        <w:spacing w:after="0"/>
        <w:jc w:val="both"/>
        <w:rPr>
          <w:rFonts w:ascii="Times New Roman" w:hAnsi="Times New Roman"/>
          <w:b/>
          <w:i/>
          <w:sz w:val="24"/>
          <w:szCs w:val="24"/>
        </w:rPr>
      </w:pPr>
    </w:p>
    <w:p w:rsidR="00C57144" w:rsidRDefault="00C57144" w:rsidP="00C57144">
      <w:pPr>
        <w:spacing w:after="0"/>
        <w:jc w:val="both"/>
        <w:rPr>
          <w:rFonts w:ascii="Times New Roman" w:hAnsi="Times New Roman"/>
          <w:b/>
          <w:i/>
          <w:sz w:val="24"/>
          <w:szCs w:val="24"/>
        </w:rPr>
      </w:pPr>
    </w:p>
    <w:p w:rsidR="00C57144" w:rsidRDefault="00C57144" w:rsidP="00C57144">
      <w:pPr>
        <w:spacing w:after="0"/>
        <w:jc w:val="both"/>
        <w:rPr>
          <w:rFonts w:ascii="Times New Roman" w:hAnsi="Times New Roman"/>
          <w:b/>
          <w:sz w:val="24"/>
          <w:szCs w:val="24"/>
        </w:rPr>
      </w:pPr>
      <w:r>
        <w:rPr>
          <w:rFonts w:ascii="Times New Roman" w:hAnsi="Times New Roman"/>
          <w:b/>
          <w:sz w:val="24"/>
          <w:szCs w:val="24"/>
        </w:rPr>
        <w:t>Usługi Opiekuńcze</w:t>
      </w:r>
    </w:p>
    <w:p w:rsidR="00C57144" w:rsidRDefault="00C57144" w:rsidP="00C57144">
      <w:pPr>
        <w:autoSpaceDE w:val="0"/>
        <w:autoSpaceDN w:val="0"/>
        <w:adjustRightInd w:val="0"/>
        <w:spacing w:after="0" w:line="360" w:lineRule="auto"/>
        <w:jc w:val="both"/>
        <w:rPr>
          <w:rFonts w:ascii="Times New Roman" w:hAnsi="Times New Roman"/>
          <w:b/>
          <w:sz w:val="24"/>
          <w:szCs w:val="24"/>
        </w:rPr>
      </w:pPr>
    </w:p>
    <w:p w:rsidR="00C57144" w:rsidRDefault="00C57144" w:rsidP="00C57144">
      <w:pPr>
        <w:autoSpaceDE w:val="0"/>
        <w:autoSpaceDN w:val="0"/>
        <w:adjustRightInd w:val="0"/>
        <w:spacing w:after="0"/>
        <w:ind w:firstLine="708"/>
        <w:jc w:val="both"/>
        <w:rPr>
          <w:rFonts w:ascii="Times New Roman" w:eastAsia="Times New Roman" w:hAnsi="Times New Roman"/>
          <w:bCs/>
          <w:iCs/>
          <w:sz w:val="24"/>
          <w:szCs w:val="24"/>
          <w:lang w:eastAsia="pl-PL"/>
        </w:rPr>
      </w:pPr>
      <w:r>
        <w:rPr>
          <w:rFonts w:ascii="Times New Roman" w:eastAsia="Times New Roman" w:hAnsi="Times New Roman"/>
          <w:bCs/>
          <w:iCs/>
          <w:sz w:val="24"/>
          <w:szCs w:val="24"/>
          <w:lang w:eastAsia="pl-PL"/>
        </w:rPr>
        <w:t xml:space="preserve">W 2018 r. OPS świadczył mieszkańcom usługi opiekuńcze. Świadczenie to przysługuje </w:t>
      </w:r>
      <w:r>
        <w:rPr>
          <w:rFonts w:ascii="Times New Roman" w:eastAsia="Times New Roman" w:hAnsi="Times New Roman"/>
          <w:sz w:val="24"/>
          <w:szCs w:val="24"/>
          <w:lang w:eastAsia="pl-PL"/>
        </w:rPr>
        <w:t>osobie samotnej, która z powodu wieku, choroby lub innych przyczyn wymaga pomocy innych osób, a jest jej pozbawiona oraz osobom w rodzinie, które wymagają  pomocy innych, a rodzina nie może takiej pomocy zapewnić.</w:t>
      </w:r>
    </w:p>
    <w:p w:rsidR="00C57144" w:rsidRDefault="00C57144" w:rsidP="00C57144">
      <w:pPr>
        <w:autoSpaceDE w:val="0"/>
        <w:autoSpaceDN w:val="0"/>
        <w:adjustRightInd w:val="0"/>
        <w:spacing w:after="0"/>
        <w:ind w:firstLine="70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Usługi opiekuńcze obejmują pomoc w zaspokajaniu codziennych potrzeb życiowych, opiekę higieniczną, zalecaną przez lekarza pielęgnację oraz w miarę możliwości, zapewnienie kontaktów z otoczeniem. Odpłatność za ww. usługi określała Uchwała nr XVI/166/08 Rady Gminy Deszczno z dnia 28 sierpnia 2008 r., Uchwała Nr XLI/312/10 z dnia 15 marca 2010r. oraz Uchwała Nr XVI/118/2015 z dnia 30 listopada 2015 r.</w:t>
      </w:r>
    </w:p>
    <w:p w:rsidR="00C57144" w:rsidRDefault="00C57144" w:rsidP="00C57144">
      <w:pPr>
        <w:autoSpaceDE w:val="0"/>
        <w:autoSpaceDN w:val="0"/>
        <w:adjustRightInd w:val="0"/>
        <w:spacing w:after="0"/>
        <w:ind w:firstLine="70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 2018 roku tą formą pomocy objętych było </w:t>
      </w:r>
      <w:r>
        <w:rPr>
          <w:rFonts w:ascii="Times New Roman" w:eastAsia="Times New Roman" w:hAnsi="Times New Roman"/>
          <w:b/>
          <w:color w:val="000000" w:themeColor="text1"/>
          <w:sz w:val="24"/>
          <w:szCs w:val="24"/>
          <w:lang w:eastAsia="pl-PL"/>
        </w:rPr>
        <w:t xml:space="preserve">8 osób. </w:t>
      </w:r>
      <w:r>
        <w:rPr>
          <w:rFonts w:ascii="Times New Roman" w:eastAsia="Times New Roman" w:hAnsi="Times New Roman"/>
          <w:sz w:val="24"/>
          <w:szCs w:val="24"/>
          <w:lang w:eastAsia="pl-PL"/>
        </w:rPr>
        <w:t>Istotnym jest, iż usługi opiekuńcze zajmują istotną pozycję w katalogu świadczeń z pomocy społecznej, gdyż umożliwiają osobom starszym, chorym, niepełnosprawnym funkcjonowanie w swoim własnym środowisku zamieszkania.</w:t>
      </w:r>
    </w:p>
    <w:p w:rsidR="00C57144" w:rsidRDefault="00C57144" w:rsidP="00C57144">
      <w:pPr>
        <w:autoSpaceDE w:val="0"/>
        <w:autoSpaceDN w:val="0"/>
        <w:adjustRightInd w:val="0"/>
        <w:spacing w:after="0"/>
        <w:ind w:firstLine="708"/>
        <w:jc w:val="both"/>
        <w:rPr>
          <w:rFonts w:ascii="Times New Roman" w:eastAsia="Times New Roman" w:hAnsi="Times New Roman"/>
          <w:sz w:val="24"/>
          <w:szCs w:val="24"/>
          <w:lang w:eastAsia="pl-PL"/>
        </w:rPr>
      </w:pPr>
    </w:p>
    <w:p w:rsidR="00C57144" w:rsidRDefault="00C57144" w:rsidP="00C57144">
      <w:pPr>
        <w:spacing w:after="0"/>
        <w:jc w:val="both"/>
        <w:rPr>
          <w:rFonts w:ascii="Times New Roman" w:hAnsi="Times New Roman"/>
          <w:b/>
          <w:sz w:val="24"/>
          <w:szCs w:val="24"/>
        </w:rPr>
      </w:pPr>
      <w:r>
        <w:rPr>
          <w:rFonts w:ascii="Times New Roman" w:hAnsi="Times New Roman"/>
          <w:b/>
          <w:sz w:val="24"/>
          <w:szCs w:val="24"/>
        </w:rPr>
        <w:t>Umieszczenie w Domu Pomocy Społecznej oraz odpłatność</w:t>
      </w:r>
    </w:p>
    <w:p w:rsidR="00C57144" w:rsidRDefault="00C57144" w:rsidP="00C57144">
      <w:pPr>
        <w:spacing w:after="0"/>
        <w:jc w:val="both"/>
        <w:rPr>
          <w:rFonts w:ascii="Times New Roman" w:hAnsi="Times New Roman"/>
          <w:sz w:val="24"/>
          <w:szCs w:val="24"/>
        </w:rPr>
      </w:pPr>
    </w:p>
    <w:p w:rsidR="00C57144" w:rsidRDefault="00C57144" w:rsidP="00C57144">
      <w:pPr>
        <w:spacing w:after="0"/>
        <w:ind w:firstLine="708"/>
        <w:jc w:val="both"/>
        <w:rPr>
          <w:rFonts w:ascii="Times New Roman" w:hAnsi="Times New Roman"/>
          <w:b/>
          <w:sz w:val="24"/>
          <w:szCs w:val="24"/>
        </w:rPr>
      </w:pPr>
      <w:r>
        <w:rPr>
          <w:rFonts w:ascii="Times New Roman" w:hAnsi="Times New Roman"/>
          <w:sz w:val="24"/>
          <w:szCs w:val="24"/>
        </w:rPr>
        <w:t xml:space="preserve">5 osób o znacznie ograniczonej zdolności do samodzielnego funkcjonowania przebywało w </w:t>
      </w:r>
      <w:r>
        <w:rPr>
          <w:rFonts w:ascii="Times New Roman" w:hAnsi="Times New Roman"/>
          <w:b/>
          <w:sz w:val="24"/>
          <w:szCs w:val="24"/>
        </w:rPr>
        <w:t>domach pomocy społecznej</w:t>
      </w:r>
      <w:r>
        <w:rPr>
          <w:rFonts w:ascii="Times New Roman" w:hAnsi="Times New Roman"/>
          <w:sz w:val="24"/>
          <w:szCs w:val="24"/>
        </w:rPr>
        <w:t xml:space="preserve">. Ze względu na posiadane przez te osoby niskie świadczenia emerytalne, rentowe lub zasiłki stałe z pomocy społecznej, jak również brak osób zobowiązanych do alimentacji koszty pobytu tych osób w Domu Pomocy Społecznej ponosi Gmina. Wydatek na opłacenie ich pobytu w 2018 r. wyniósł  -                               </w:t>
      </w:r>
      <w:r>
        <w:rPr>
          <w:rFonts w:ascii="Times New Roman" w:hAnsi="Times New Roman"/>
          <w:b/>
          <w:color w:val="000000" w:themeColor="text1"/>
          <w:sz w:val="24"/>
          <w:szCs w:val="24"/>
        </w:rPr>
        <w:t>88.216,00zł.</w:t>
      </w:r>
    </w:p>
    <w:p w:rsidR="00C57144" w:rsidRDefault="00C57144" w:rsidP="00C57144">
      <w:pPr>
        <w:autoSpaceDE w:val="0"/>
        <w:autoSpaceDN w:val="0"/>
        <w:adjustRightInd w:val="0"/>
        <w:spacing w:after="0"/>
        <w:jc w:val="both"/>
        <w:rPr>
          <w:rFonts w:ascii="Times New Roman" w:hAnsi="Times New Roman"/>
          <w:b/>
          <w:color w:val="FF0000"/>
          <w:sz w:val="24"/>
          <w:szCs w:val="24"/>
        </w:rPr>
      </w:pPr>
    </w:p>
    <w:p w:rsidR="00C57144" w:rsidRDefault="00C57144" w:rsidP="00C57144">
      <w:pPr>
        <w:autoSpaceDE w:val="0"/>
        <w:autoSpaceDN w:val="0"/>
        <w:adjustRightInd w:val="0"/>
        <w:spacing w:after="0"/>
        <w:jc w:val="both"/>
        <w:rPr>
          <w:rFonts w:ascii="Times New Roman" w:hAnsi="Times New Roman"/>
          <w:b/>
          <w:color w:val="000000" w:themeColor="text1"/>
          <w:sz w:val="24"/>
          <w:szCs w:val="24"/>
        </w:rPr>
      </w:pPr>
      <w:r>
        <w:rPr>
          <w:rFonts w:ascii="Times New Roman" w:hAnsi="Times New Roman"/>
          <w:b/>
          <w:color w:val="000000" w:themeColor="text1"/>
          <w:sz w:val="24"/>
          <w:szCs w:val="24"/>
        </w:rPr>
        <w:t>Zapewnienie noclegowni dla osób bezdomnych</w:t>
      </w:r>
    </w:p>
    <w:p w:rsidR="00C57144" w:rsidRDefault="00C57144" w:rsidP="00C57144">
      <w:pPr>
        <w:autoSpaceDE w:val="0"/>
        <w:autoSpaceDN w:val="0"/>
        <w:adjustRightInd w:val="0"/>
        <w:spacing w:after="0"/>
        <w:jc w:val="both"/>
        <w:rPr>
          <w:rFonts w:ascii="Times New Roman" w:hAnsi="Times New Roman"/>
          <w:b/>
          <w:sz w:val="24"/>
          <w:szCs w:val="24"/>
        </w:rPr>
      </w:pPr>
    </w:p>
    <w:p w:rsidR="00C57144" w:rsidRDefault="00C57144" w:rsidP="00C57144">
      <w:pPr>
        <w:autoSpaceDE w:val="0"/>
        <w:autoSpaceDN w:val="0"/>
        <w:adjustRightInd w:val="0"/>
        <w:spacing w:after="0"/>
        <w:ind w:firstLine="708"/>
        <w:jc w:val="both"/>
        <w:rPr>
          <w:rFonts w:ascii="Times New Roman" w:eastAsia="Times New Roman" w:hAnsi="Times New Roman"/>
          <w:color w:val="000000" w:themeColor="text1"/>
          <w:sz w:val="24"/>
          <w:szCs w:val="24"/>
          <w:lang w:eastAsia="pl-PL"/>
        </w:rPr>
      </w:pPr>
      <w:r>
        <w:rPr>
          <w:rFonts w:ascii="Times New Roman" w:eastAsia="Times New Roman" w:hAnsi="Times New Roman"/>
          <w:color w:val="000000" w:themeColor="text1"/>
          <w:sz w:val="24"/>
          <w:szCs w:val="24"/>
          <w:lang w:eastAsia="pl-PL"/>
        </w:rPr>
        <w:t>W 2018 r. kontynuowane było, poprzez wprowadzenie aneksu, umowy z dnia 20.11.2017 r. ze schroniskiem w Lutynce, gmina Wymiarki. Została zawarta także umowa</w:t>
      </w:r>
      <w:r>
        <w:rPr>
          <w:rFonts w:ascii="Times New Roman" w:eastAsia="Times New Roman" w:hAnsi="Times New Roman"/>
          <w:color w:val="000000" w:themeColor="text1"/>
          <w:sz w:val="24"/>
          <w:szCs w:val="24"/>
          <w:lang w:eastAsia="pl-PL"/>
        </w:rPr>
        <w:br/>
        <w:t xml:space="preserve"> z Miejsko – Gminnym Ośrodkiem Pomocy Społecznej w Strzelcach Krajeńskich na zapewnienie miejsca w ogrzewalni, znajdującej się na terenie Gminy Strzelce Krajeńskie. Ośrodek Pomocy Społecznej w Deszcznie podpisał także umowę z „Fundacją Razem” </w:t>
      </w:r>
      <w:r>
        <w:rPr>
          <w:rFonts w:ascii="Times New Roman" w:eastAsia="Times New Roman" w:hAnsi="Times New Roman"/>
          <w:color w:val="000000" w:themeColor="text1"/>
          <w:sz w:val="24"/>
          <w:szCs w:val="24"/>
          <w:lang w:eastAsia="pl-PL"/>
        </w:rPr>
        <w:br/>
        <w:t xml:space="preserve">ze Świebodzina o udostępnienie miejsc osobom bezdomnym z terenu naszej Gminy </w:t>
      </w:r>
      <w:r>
        <w:rPr>
          <w:rFonts w:ascii="Times New Roman" w:eastAsia="Times New Roman" w:hAnsi="Times New Roman"/>
          <w:color w:val="000000" w:themeColor="text1"/>
          <w:sz w:val="24"/>
          <w:szCs w:val="24"/>
          <w:lang w:eastAsia="pl-PL"/>
        </w:rPr>
        <w:br/>
        <w:t xml:space="preserve">w Noclegowni dla Osób Bezdomnych”, działającej na terenie Świebodzina. Dzięki tym umowom zabezpieczone zostało zadanie własne w postaci udzielenie schronienia, zapewnienia posiłku oraz niezbędnego ubrania osobom tego pozbawionym. Kontynuowano także indywidualny program wychodzenia z bezdomności, w ramach którego osoby bezdomne mogły skorzystać z porad prawnych i psychologicznych; mogły uzyskać pomoc finansową oraz zostać objęci ubezpieczeniem zdrowotnym.  </w:t>
      </w:r>
    </w:p>
    <w:p w:rsidR="00C57144" w:rsidRDefault="00C57144" w:rsidP="00C57144">
      <w:pPr>
        <w:autoSpaceDE w:val="0"/>
        <w:autoSpaceDN w:val="0"/>
        <w:adjustRightInd w:val="0"/>
        <w:spacing w:after="0"/>
        <w:ind w:firstLine="70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Na terenie Gminy Deszczno nie było osób bezdomnych, które znane byłyby tut. Ośrodkowi. Pomimo tego w OPS przygotowana była odzież dla bezdomnych; mogli oni także skorzystać ze wsparcia w ramach programu POPŻ.</w:t>
      </w:r>
    </w:p>
    <w:p w:rsidR="00C57144" w:rsidRDefault="00C57144" w:rsidP="00C57144">
      <w:pPr>
        <w:autoSpaceDE w:val="0"/>
        <w:autoSpaceDN w:val="0"/>
        <w:adjustRightInd w:val="0"/>
        <w:spacing w:after="0"/>
        <w:ind w:firstLine="708"/>
        <w:jc w:val="both"/>
        <w:rPr>
          <w:rFonts w:ascii="Times New Roman" w:eastAsia="Times New Roman" w:hAnsi="Times New Roman"/>
          <w:i/>
          <w:sz w:val="24"/>
          <w:szCs w:val="24"/>
          <w:lang w:eastAsia="pl-PL"/>
        </w:rPr>
      </w:pPr>
    </w:p>
    <w:p w:rsidR="00C57144" w:rsidRDefault="00C57144" w:rsidP="00C57144">
      <w:pPr>
        <w:autoSpaceDE w:val="0"/>
        <w:autoSpaceDN w:val="0"/>
        <w:adjustRightInd w:val="0"/>
        <w:spacing w:after="0"/>
        <w:jc w:val="both"/>
        <w:rPr>
          <w:rFonts w:ascii="Times New Roman" w:eastAsia="Times New Roman" w:hAnsi="Times New Roman"/>
          <w:sz w:val="24"/>
          <w:szCs w:val="24"/>
          <w:lang w:eastAsia="pl-PL"/>
        </w:rPr>
      </w:pPr>
    </w:p>
    <w:p w:rsidR="00C57144" w:rsidRDefault="00C57144" w:rsidP="00C57144">
      <w:pPr>
        <w:autoSpaceDE w:val="0"/>
        <w:autoSpaceDN w:val="0"/>
        <w:adjustRightInd w:val="0"/>
        <w:spacing w:after="0"/>
        <w:jc w:val="both"/>
        <w:rPr>
          <w:rFonts w:ascii="Times New Roman" w:hAnsi="Times New Roman"/>
          <w:b/>
          <w:sz w:val="24"/>
          <w:szCs w:val="24"/>
        </w:rPr>
      </w:pPr>
      <w:r>
        <w:rPr>
          <w:rFonts w:ascii="Times New Roman" w:hAnsi="Times New Roman"/>
          <w:b/>
          <w:sz w:val="24"/>
          <w:szCs w:val="24"/>
        </w:rPr>
        <w:t>Praca Socjalna</w:t>
      </w:r>
    </w:p>
    <w:p w:rsidR="00C57144" w:rsidRDefault="00C57144" w:rsidP="00C57144">
      <w:pPr>
        <w:autoSpaceDE w:val="0"/>
        <w:autoSpaceDN w:val="0"/>
        <w:adjustRightInd w:val="0"/>
        <w:spacing w:after="0"/>
        <w:jc w:val="both"/>
        <w:rPr>
          <w:rFonts w:ascii="Times New Roman" w:hAnsi="Times New Roman"/>
          <w:b/>
          <w:sz w:val="24"/>
          <w:szCs w:val="24"/>
        </w:rPr>
      </w:pPr>
    </w:p>
    <w:p w:rsidR="00C57144" w:rsidRDefault="00C57144" w:rsidP="00C57144">
      <w:pPr>
        <w:autoSpaceDE w:val="0"/>
        <w:autoSpaceDN w:val="0"/>
        <w:adjustRightInd w:val="0"/>
        <w:spacing w:after="0"/>
        <w:ind w:firstLine="70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Ważnym zadaniem pomocy społecznej realizowanym w ramach zadań własnych gminy jest praca socjalna. Definicja „pracy socjalnej” w Polsce, została określona, </w:t>
      </w:r>
      <w:r>
        <w:rPr>
          <w:rFonts w:ascii="Times New Roman" w:eastAsia="Times New Roman" w:hAnsi="Times New Roman"/>
          <w:sz w:val="24"/>
          <w:szCs w:val="24"/>
          <w:lang w:eastAsia="pl-PL"/>
        </w:rPr>
        <w:br/>
        <w:t xml:space="preserve">w art. 6 pkt. 12 ustawy o pomocy społecznej z 12 marca 2004 roku jako „działalność zawodowa, mająca na celu pomoc osobom i rodzinom we wzmocnieniu lub odzyskaniu zdolności do </w:t>
      </w:r>
      <w:r>
        <w:rPr>
          <w:rFonts w:ascii="Times New Roman" w:eastAsia="Times New Roman" w:hAnsi="Times New Roman"/>
          <w:sz w:val="24"/>
          <w:szCs w:val="24"/>
          <w:lang w:eastAsia="pl-PL"/>
        </w:rPr>
        <w:lastRenderedPageBreak/>
        <w:t xml:space="preserve">funkcjonowania w społeczeństwie poprzez pełnienie odpowiednich ról społecznych oraz tworzenie warunków sprzyjających temu celowi”. </w:t>
      </w:r>
    </w:p>
    <w:p w:rsidR="00C57144" w:rsidRDefault="00C57144" w:rsidP="00C57144">
      <w:pPr>
        <w:autoSpaceDE w:val="0"/>
        <w:autoSpaceDN w:val="0"/>
        <w:adjustRightInd w:val="0"/>
        <w:spacing w:after="0"/>
        <w:ind w:firstLine="708"/>
        <w:jc w:val="both"/>
        <w:rPr>
          <w:rFonts w:ascii="Times New Roman" w:hAnsi="Times New Roman"/>
          <w:b/>
          <w:sz w:val="24"/>
          <w:szCs w:val="24"/>
        </w:rPr>
      </w:pPr>
      <w:r>
        <w:rPr>
          <w:rFonts w:ascii="Times New Roman" w:eastAsia="Times New Roman" w:hAnsi="Times New Roman"/>
          <w:sz w:val="24"/>
          <w:szCs w:val="24"/>
          <w:lang w:eastAsia="pl-PL"/>
        </w:rPr>
        <w:t>W pracy socjalnej chodzi, zatem, o profesjonalną pomoc w kierunku wzmocnienia lub odzyskania zdolności adresatów pomocy w funkcjonowaniu społecznym oraz tworzeniu sprzyjających ku temu warunków społecznych.</w:t>
      </w:r>
    </w:p>
    <w:p w:rsidR="00C57144" w:rsidRDefault="00C57144" w:rsidP="00C57144">
      <w:pPr>
        <w:spacing w:after="0"/>
        <w:ind w:firstLine="708"/>
        <w:jc w:val="both"/>
        <w:rPr>
          <w:rFonts w:ascii="Times New Roman" w:hAnsi="Times New Roman"/>
          <w:sz w:val="24"/>
          <w:szCs w:val="24"/>
        </w:rPr>
      </w:pPr>
      <w:r>
        <w:rPr>
          <w:rFonts w:ascii="Times New Roman" w:hAnsi="Times New Roman"/>
          <w:sz w:val="24"/>
          <w:szCs w:val="24"/>
        </w:rPr>
        <w:t xml:space="preserve">Ośrodek Pomocy Społecznej prowadzi </w:t>
      </w:r>
      <w:r>
        <w:rPr>
          <w:rFonts w:ascii="Times New Roman" w:hAnsi="Times New Roman"/>
          <w:b/>
          <w:sz w:val="24"/>
          <w:szCs w:val="24"/>
        </w:rPr>
        <w:t>pracę socjalną</w:t>
      </w:r>
      <w:r>
        <w:rPr>
          <w:rFonts w:ascii="Times New Roman" w:hAnsi="Times New Roman"/>
          <w:sz w:val="24"/>
          <w:szCs w:val="24"/>
        </w:rPr>
        <w:t xml:space="preserve"> z rodzinami objętymi pomocą społeczną. Praca ta prowadzona jest w oparciu o wcześniejsze dokonanie diagnozy sytuacji klienta, opracowanie planu pomocy i wsparcia w zależności od indywidualnej sytuacji oraz posiadanego potencjału osoby lub rodziny.  </w:t>
      </w:r>
    </w:p>
    <w:p w:rsidR="00C57144" w:rsidRDefault="00C57144" w:rsidP="00C57144">
      <w:pPr>
        <w:spacing w:after="0"/>
        <w:jc w:val="both"/>
        <w:rPr>
          <w:rFonts w:ascii="Times New Roman" w:hAnsi="Times New Roman"/>
          <w:sz w:val="24"/>
          <w:szCs w:val="24"/>
        </w:rPr>
      </w:pPr>
      <w:r>
        <w:rPr>
          <w:rFonts w:ascii="Times New Roman" w:hAnsi="Times New Roman"/>
          <w:sz w:val="24"/>
          <w:szCs w:val="24"/>
        </w:rPr>
        <w:t>Praca socjalna obejmowała w szczególności:</w:t>
      </w:r>
    </w:p>
    <w:p w:rsidR="00C57144" w:rsidRDefault="00C57144" w:rsidP="00C57144">
      <w:pPr>
        <w:pStyle w:val="Akapitzlist"/>
        <w:numPr>
          <w:ilvl w:val="0"/>
          <w:numId w:val="16"/>
        </w:numPr>
        <w:spacing w:after="0"/>
        <w:jc w:val="both"/>
        <w:rPr>
          <w:rFonts w:ascii="Times New Roman" w:hAnsi="Times New Roman"/>
          <w:sz w:val="24"/>
          <w:szCs w:val="24"/>
        </w:rPr>
      </w:pPr>
      <w:r>
        <w:rPr>
          <w:rFonts w:ascii="Times New Roman" w:hAnsi="Times New Roman"/>
          <w:sz w:val="24"/>
          <w:szCs w:val="24"/>
        </w:rPr>
        <w:t>udzielenie informacji, wskazówek i pomocy w zakresie rozwiązywania spraw życiowych;</w:t>
      </w:r>
    </w:p>
    <w:p w:rsidR="00C57144" w:rsidRDefault="00C57144" w:rsidP="00C57144">
      <w:pPr>
        <w:pStyle w:val="Akapitzlist"/>
        <w:numPr>
          <w:ilvl w:val="0"/>
          <w:numId w:val="16"/>
        </w:numPr>
        <w:spacing w:after="0"/>
        <w:jc w:val="both"/>
        <w:rPr>
          <w:rFonts w:ascii="Times New Roman" w:hAnsi="Times New Roman"/>
          <w:sz w:val="24"/>
          <w:szCs w:val="24"/>
        </w:rPr>
      </w:pPr>
      <w:r>
        <w:rPr>
          <w:rFonts w:ascii="Times New Roman" w:hAnsi="Times New Roman"/>
          <w:sz w:val="24"/>
          <w:szCs w:val="24"/>
        </w:rPr>
        <w:t>poradnictwo dotyczące udzielania pomocy przez właściwe instytucje państwa, samorządowe i organizacja pozarządowe;</w:t>
      </w:r>
    </w:p>
    <w:p w:rsidR="00C57144" w:rsidRDefault="00C57144" w:rsidP="00C57144">
      <w:pPr>
        <w:pStyle w:val="Akapitzlist"/>
        <w:numPr>
          <w:ilvl w:val="0"/>
          <w:numId w:val="16"/>
        </w:numPr>
        <w:spacing w:after="0"/>
        <w:jc w:val="both"/>
        <w:rPr>
          <w:rFonts w:ascii="Times New Roman" w:hAnsi="Times New Roman"/>
          <w:sz w:val="24"/>
          <w:szCs w:val="24"/>
        </w:rPr>
      </w:pPr>
      <w:r>
        <w:rPr>
          <w:rFonts w:ascii="Times New Roman" w:hAnsi="Times New Roman"/>
          <w:sz w:val="24"/>
          <w:szCs w:val="24"/>
        </w:rPr>
        <w:t xml:space="preserve">pobudzanie społecznej aktywności i inspirowanie do działań samopomocowych </w:t>
      </w:r>
      <w:r>
        <w:rPr>
          <w:rFonts w:ascii="Times New Roman" w:hAnsi="Times New Roman"/>
          <w:sz w:val="24"/>
          <w:szCs w:val="24"/>
        </w:rPr>
        <w:br/>
        <w:t xml:space="preserve">w zaspokojeniu niezbędnych potrzeb życiowych osób, rodzin i środowiska społecznego. </w:t>
      </w:r>
    </w:p>
    <w:p w:rsidR="00C57144" w:rsidRDefault="00C57144" w:rsidP="00C57144">
      <w:pPr>
        <w:spacing w:after="0"/>
        <w:ind w:firstLine="360"/>
        <w:jc w:val="both"/>
        <w:rPr>
          <w:rFonts w:ascii="Times New Roman" w:hAnsi="Times New Roman"/>
          <w:sz w:val="24"/>
          <w:szCs w:val="24"/>
        </w:rPr>
      </w:pPr>
      <w:r>
        <w:rPr>
          <w:rFonts w:ascii="Times New Roman" w:hAnsi="Times New Roman"/>
          <w:sz w:val="24"/>
          <w:szCs w:val="24"/>
        </w:rPr>
        <w:t xml:space="preserve">W tej dziedzinie nastąpiły znaczne </w:t>
      </w:r>
      <w:r>
        <w:rPr>
          <w:rFonts w:ascii="Times New Roman" w:hAnsi="Times New Roman"/>
          <w:b/>
          <w:sz w:val="24"/>
          <w:szCs w:val="24"/>
        </w:rPr>
        <w:t>zmiany jakościowe</w:t>
      </w:r>
      <w:r>
        <w:rPr>
          <w:rFonts w:ascii="Times New Roman" w:hAnsi="Times New Roman"/>
          <w:sz w:val="24"/>
          <w:szCs w:val="24"/>
        </w:rPr>
        <w:t xml:space="preserve">. Pracownicy częściej bywali </w:t>
      </w:r>
      <w:r>
        <w:rPr>
          <w:rFonts w:ascii="Times New Roman" w:hAnsi="Times New Roman"/>
          <w:sz w:val="24"/>
          <w:szCs w:val="24"/>
        </w:rPr>
        <w:br/>
        <w:t xml:space="preserve">w środowisku zamieszkania beneficjentów, co pozwoliło na lepszą ocenę ich możliwości </w:t>
      </w:r>
      <w:r>
        <w:rPr>
          <w:rFonts w:ascii="Times New Roman" w:hAnsi="Times New Roman"/>
          <w:sz w:val="24"/>
          <w:szCs w:val="24"/>
        </w:rPr>
        <w:br/>
        <w:t xml:space="preserve">i ograniczeń. Dzięki tej wiedzy i stosowaniu instrumentu pracy socjalnej jakim jest kontrakt socjalny, świadczona pomoc nabiera charakteru racjonalnego. </w:t>
      </w:r>
      <w:r>
        <w:rPr>
          <w:rFonts w:ascii="Times New Roman" w:hAnsi="Times New Roman"/>
          <w:b/>
          <w:sz w:val="24"/>
          <w:szCs w:val="24"/>
        </w:rPr>
        <w:t xml:space="preserve">Pracą socjalną objęto </w:t>
      </w:r>
      <w:r>
        <w:rPr>
          <w:rFonts w:ascii="Times New Roman" w:hAnsi="Times New Roman"/>
          <w:b/>
          <w:sz w:val="24"/>
          <w:szCs w:val="24"/>
        </w:rPr>
        <w:br/>
        <w:t>206 rodzin, w których jest 465 osoby.</w:t>
      </w:r>
      <w:r>
        <w:rPr>
          <w:rFonts w:ascii="Times New Roman" w:hAnsi="Times New Roman"/>
          <w:sz w:val="24"/>
          <w:szCs w:val="24"/>
        </w:rPr>
        <w:t xml:space="preserve"> Rozdzielono pracę socjalną od administracyjnej. </w:t>
      </w:r>
      <w:r>
        <w:rPr>
          <w:rFonts w:ascii="Times New Roman" w:hAnsi="Times New Roman"/>
          <w:sz w:val="24"/>
          <w:szCs w:val="24"/>
        </w:rPr>
        <w:br/>
        <w:t>W 2018 roku zawarto</w:t>
      </w:r>
      <w:r>
        <w:rPr>
          <w:rFonts w:ascii="Times New Roman" w:hAnsi="Times New Roman"/>
          <w:b/>
          <w:sz w:val="24"/>
          <w:szCs w:val="24"/>
        </w:rPr>
        <w:t>23</w:t>
      </w:r>
      <w:r>
        <w:rPr>
          <w:rFonts w:ascii="Times New Roman" w:hAnsi="Times New Roman"/>
          <w:sz w:val="24"/>
          <w:szCs w:val="24"/>
        </w:rPr>
        <w:t xml:space="preserve"> kontrakty socjalne.</w:t>
      </w:r>
    </w:p>
    <w:p w:rsidR="00C57144" w:rsidRDefault="00C57144" w:rsidP="00C57144">
      <w:pPr>
        <w:spacing w:after="0"/>
        <w:ind w:firstLine="360"/>
        <w:jc w:val="both"/>
        <w:rPr>
          <w:rFonts w:ascii="Times New Roman" w:hAnsi="Times New Roman"/>
          <w:sz w:val="24"/>
          <w:szCs w:val="24"/>
        </w:rPr>
      </w:pPr>
      <w:r>
        <w:rPr>
          <w:rFonts w:ascii="Times New Roman" w:hAnsi="Times New Roman"/>
          <w:sz w:val="24"/>
          <w:szCs w:val="24"/>
        </w:rPr>
        <w:t xml:space="preserve">Pracownicy realizujący pracę socjalną mogli skorzystać ze wsparcia takich specjalistów jak psycholog, czy prawnik. Ponadto, do psychologa można było kierować także osoby korzystające z pomocy tut. OPS. </w:t>
      </w:r>
    </w:p>
    <w:p w:rsidR="00C57144" w:rsidRDefault="00C57144" w:rsidP="00C57144">
      <w:pPr>
        <w:spacing w:after="0"/>
        <w:ind w:firstLine="36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 2018 r. kontynuowano także wprowadzoną od marca 2015r.</w:t>
      </w:r>
      <w:r>
        <w:rPr>
          <w:rFonts w:ascii="Times New Roman" w:eastAsia="Times New Roman" w:hAnsi="Times New Roman"/>
          <w:b/>
          <w:color w:val="000000"/>
          <w:sz w:val="24"/>
          <w:szCs w:val="24"/>
          <w:lang w:eastAsia="pl-PL"/>
        </w:rPr>
        <w:t>innowacyjną pracę socjalną</w:t>
      </w:r>
      <w:r>
        <w:rPr>
          <w:rFonts w:ascii="Times New Roman" w:eastAsia="Times New Roman" w:hAnsi="Times New Roman"/>
          <w:color w:val="000000"/>
          <w:sz w:val="24"/>
          <w:szCs w:val="24"/>
          <w:lang w:eastAsia="pl-PL"/>
        </w:rPr>
        <w:t xml:space="preserve"> w rodzinach, w których problemy są złożone. Do każdego indywidualnego przypadku powoływane są grupy problemowo – wspierające, które spotykają się co poniedziałek. Mają one na celu konstruktywną pracę wielu instytucji, szczegółową analizę zrealizowanych działań oraz poszukiwanie możliwości rozwiązywania problemów </w:t>
      </w:r>
      <w:r>
        <w:rPr>
          <w:rFonts w:ascii="Times New Roman" w:eastAsia="Times New Roman" w:hAnsi="Times New Roman"/>
          <w:color w:val="000000"/>
          <w:sz w:val="24"/>
          <w:szCs w:val="24"/>
          <w:lang w:eastAsia="pl-PL"/>
        </w:rPr>
        <w:br/>
        <w:t>w rodzinach.</w:t>
      </w:r>
    </w:p>
    <w:p w:rsidR="00C57144" w:rsidRDefault="00C57144" w:rsidP="00C57144">
      <w:pPr>
        <w:spacing w:after="0"/>
        <w:ind w:firstLine="360"/>
        <w:jc w:val="both"/>
        <w:rPr>
          <w:rFonts w:ascii="Times New Roman" w:eastAsia="Times New Roman" w:hAnsi="Times New Roman"/>
          <w:color w:val="000000"/>
          <w:sz w:val="24"/>
          <w:szCs w:val="24"/>
          <w:lang w:eastAsia="pl-PL"/>
        </w:rPr>
      </w:pPr>
    </w:p>
    <w:p w:rsidR="00C57144" w:rsidRDefault="00C57144" w:rsidP="00C57144">
      <w:pPr>
        <w:spacing w:after="0"/>
        <w:ind w:firstLine="360"/>
        <w:jc w:val="both"/>
        <w:rPr>
          <w:rFonts w:ascii="Times New Roman" w:eastAsia="Times New Roman" w:hAnsi="Times New Roman"/>
          <w:color w:val="000000"/>
          <w:sz w:val="24"/>
          <w:szCs w:val="24"/>
          <w:lang w:eastAsia="pl-PL"/>
        </w:rPr>
      </w:pPr>
    </w:p>
    <w:p w:rsidR="00C57144" w:rsidRDefault="00C57144" w:rsidP="00C57144">
      <w:pPr>
        <w:spacing w:after="0"/>
        <w:ind w:firstLine="360"/>
        <w:jc w:val="both"/>
        <w:rPr>
          <w:rFonts w:ascii="Times New Roman" w:eastAsia="Times New Roman" w:hAnsi="Times New Roman"/>
          <w:color w:val="000000"/>
          <w:sz w:val="24"/>
          <w:szCs w:val="24"/>
          <w:lang w:eastAsia="pl-PL"/>
        </w:rPr>
      </w:pPr>
    </w:p>
    <w:p w:rsidR="00C57144" w:rsidRDefault="00C57144" w:rsidP="00C57144">
      <w:pPr>
        <w:spacing w:after="0"/>
        <w:ind w:firstLine="360"/>
        <w:jc w:val="both"/>
        <w:rPr>
          <w:rFonts w:ascii="Times New Roman" w:eastAsia="Times New Roman" w:hAnsi="Times New Roman"/>
          <w:i/>
          <w:color w:val="000000"/>
          <w:sz w:val="24"/>
          <w:szCs w:val="24"/>
          <w:lang w:eastAsia="pl-PL"/>
        </w:rPr>
      </w:pPr>
    </w:p>
    <w:p w:rsidR="00C57144" w:rsidRDefault="00C57144" w:rsidP="00C57144">
      <w:pPr>
        <w:spacing w:after="0"/>
        <w:jc w:val="both"/>
        <w:rPr>
          <w:rFonts w:ascii="Times New Roman" w:eastAsia="Times New Roman" w:hAnsi="Times New Roman"/>
          <w:b/>
          <w:color w:val="000000"/>
          <w:sz w:val="24"/>
          <w:szCs w:val="24"/>
          <w:lang w:eastAsia="pl-PL"/>
        </w:rPr>
      </w:pPr>
      <w:r>
        <w:rPr>
          <w:rFonts w:ascii="Times New Roman" w:eastAsia="Times New Roman" w:hAnsi="Times New Roman"/>
          <w:b/>
          <w:color w:val="000000"/>
          <w:sz w:val="24"/>
          <w:szCs w:val="24"/>
          <w:lang w:eastAsia="pl-PL"/>
        </w:rPr>
        <w:t>2. Zadania zlecone</w:t>
      </w:r>
    </w:p>
    <w:p w:rsidR="00C57144" w:rsidRDefault="00C57144" w:rsidP="00C57144">
      <w:pPr>
        <w:spacing w:after="0"/>
        <w:jc w:val="both"/>
        <w:rPr>
          <w:rFonts w:ascii="Times New Roman" w:eastAsia="Times New Roman" w:hAnsi="Times New Roman"/>
          <w:b/>
          <w:color w:val="FF0000"/>
          <w:sz w:val="24"/>
          <w:szCs w:val="24"/>
          <w:lang w:eastAsia="pl-PL"/>
        </w:rPr>
      </w:pPr>
    </w:p>
    <w:p w:rsidR="00C57144" w:rsidRDefault="00C57144" w:rsidP="00C57144">
      <w:pPr>
        <w:autoSpaceDE w:val="0"/>
        <w:autoSpaceDN w:val="0"/>
        <w:adjustRightInd w:val="0"/>
        <w:spacing w:after="0"/>
        <w:jc w:val="both"/>
        <w:rPr>
          <w:rFonts w:ascii="Times New Roman" w:hAnsi="Times New Roman"/>
          <w:color w:val="000000" w:themeColor="text1"/>
          <w:sz w:val="24"/>
          <w:szCs w:val="24"/>
        </w:rPr>
      </w:pPr>
      <w:r>
        <w:rPr>
          <w:rFonts w:ascii="Times New Roman" w:eastAsia="Times New Roman" w:hAnsi="Times New Roman"/>
          <w:color w:val="000000" w:themeColor="text1"/>
          <w:sz w:val="24"/>
          <w:szCs w:val="24"/>
          <w:lang w:eastAsia="pl-PL"/>
        </w:rPr>
        <w:t xml:space="preserve">W 2018 r. nie pozyskano środków z Lubuskiego Urzędu Wojewódzkiego, na wypłatę zasiłków celowych. </w:t>
      </w:r>
    </w:p>
    <w:p w:rsidR="00C57144" w:rsidRDefault="00C57144" w:rsidP="00C57144">
      <w:pPr>
        <w:shd w:val="clear" w:color="auto" w:fill="FFFFFF"/>
        <w:spacing w:after="0" w:line="200" w:lineRule="atLeast"/>
        <w:jc w:val="both"/>
        <w:rPr>
          <w:rFonts w:ascii="Times New Roman" w:hAnsi="Times New Roman"/>
          <w:sz w:val="24"/>
          <w:szCs w:val="24"/>
        </w:rPr>
      </w:pPr>
    </w:p>
    <w:p w:rsidR="00C57144" w:rsidRDefault="00C57144" w:rsidP="00C57144">
      <w:pPr>
        <w:spacing w:after="0"/>
        <w:jc w:val="both"/>
        <w:rPr>
          <w:rFonts w:ascii="Times New Roman" w:hAnsi="Times New Roman"/>
          <w:b/>
          <w:sz w:val="24"/>
          <w:szCs w:val="24"/>
          <w:u w:val="single"/>
        </w:rPr>
      </w:pPr>
    </w:p>
    <w:p w:rsidR="00C57144" w:rsidRDefault="00C57144" w:rsidP="00C57144">
      <w:pPr>
        <w:spacing w:after="0"/>
        <w:jc w:val="both"/>
        <w:rPr>
          <w:rFonts w:ascii="Times New Roman" w:hAnsi="Times New Roman"/>
          <w:b/>
          <w:sz w:val="24"/>
          <w:szCs w:val="24"/>
          <w:u w:val="single"/>
        </w:rPr>
      </w:pPr>
    </w:p>
    <w:p w:rsidR="00C57144" w:rsidRDefault="00C57144" w:rsidP="00C57144">
      <w:pPr>
        <w:spacing w:after="0"/>
        <w:jc w:val="both"/>
        <w:rPr>
          <w:rFonts w:ascii="Times New Roman" w:hAnsi="Times New Roman"/>
          <w:b/>
          <w:sz w:val="24"/>
          <w:szCs w:val="24"/>
          <w:u w:val="single"/>
        </w:rPr>
      </w:pPr>
    </w:p>
    <w:p w:rsidR="00C57144" w:rsidRDefault="00C57144" w:rsidP="00C57144">
      <w:pPr>
        <w:spacing w:after="0"/>
        <w:jc w:val="both"/>
        <w:rPr>
          <w:rFonts w:ascii="Times New Roman" w:hAnsi="Times New Roman"/>
          <w:b/>
          <w:sz w:val="24"/>
          <w:szCs w:val="24"/>
          <w:u w:val="single"/>
        </w:rPr>
      </w:pPr>
    </w:p>
    <w:p w:rsidR="00C57144" w:rsidRDefault="00C57144" w:rsidP="00C57144">
      <w:pPr>
        <w:spacing w:after="0"/>
        <w:jc w:val="both"/>
        <w:rPr>
          <w:rFonts w:ascii="Times New Roman" w:hAnsi="Times New Roman"/>
          <w:b/>
          <w:sz w:val="24"/>
          <w:szCs w:val="24"/>
          <w:u w:val="single"/>
        </w:rPr>
      </w:pPr>
    </w:p>
    <w:p w:rsidR="00C57144" w:rsidRDefault="00C57144" w:rsidP="00C57144">
      <w:pPr>
        <w:spacing w:after="0"/>
        <w:jc w:val="both"/>
        <w:rPr>
          <w:rFonts w:ascii="Times New Roman" w:hAnsi="Times New Roman"/>
          <w:b/>
          <w:sz w:val="24"/>
          <w:szCs w:val="24"/>
          <w:u w:val="single"/>
        </w:rPr>
      </w:pPr>
    </w:p>
    <w:p w:rsidR="00C57144" w:rsidRDefault="00C57144" w:rsidP="00C57144">
      <w:pPr>
        <w:spacing w:after="0"/>
        <w:jc w:val="both"/>
        <w:rPr>
          <w:rFonts w:ascii="Times New Roman" w:hAnsi="Times New Roman"/>
          <w:b/>
          <w:sz w:val="24"/>
          <w:szCs w:val="24"/>
          <w:u w:val="single"/>
        </w:rPr>
      </w:pPr>
    </w:p>
    <w:p w:rsidR="00C57144" w:rsidRDefault="00C57144" w:rsidP="00C57144">
      <w:pPr>
        <w:spacing w:after="0"/>
        <w:jc w:val="both"/>
        <w:rPr>
          <w:rFonts w:ascii="Times New Roman" w:hAnsi="Times New Roman"/>
          <w:b/>
          <w:sz w:val="24"/>
          <w:szCs w:val="24"/>
          <w:u w:val="single"/>
        </w:rPr>
      </w:pPr>
    </w:p>
    <w:p w:rsidR="00C57144" w:rsidRDefault="00C57144" w:rsidP="00C57144">
      <w:pPr>
        <w:spacing w:after="0"/>
        <w:jc w:val="both"/>
        <w:rPr>
          <w:rFonts w:ascii="Times New Roman" w:hAnsi="Times New Roman"/>
          <w:b/>
          <w:sz w:val="24"/>
          <w:szCs w:val="24"/>
          <w:u w:val="single"/>
        </w:rPr>
      </w:pPr>
      <w:r>
        <w:rPr>
          <w:rFonts w:ascii="Times New Roman" w:hAnsi="Times New Roman"/>
          <w:b/>
          <w:sz w:val="24"/>
          <w:szCs w:val="24"/>
          <w:u w:val="single"/>
        </w:rPr>
        <w:t>VIII. Główne powody udzielania świadczeń z pomocy społecznej</w:t>
      </w:r>
    </w:p>
    <w:p w:rsidR="00C57144" w:rsidRDefault="00C57144" w:rsidP="00C57144">
      <w:pPr>
        <w:spacing w:after="0"/>
        <w:jc w:val="both"/>
        <w:rPr>
          <w:rFonts w:ascii="Times New Roman" w:hAnsi="Times New Roman"/>
          <w:b/>
          <w:sz w:val="32"/>
          <w:szCs w:val="32"/>
        </w:rPr>
      </w:pPr>
    </w:p>
    <w:p w:rsidR="00C57144" w:rsidRDefault="00C57144" w:rsidP="00C57144">
      <w:pPr>
        <w:spacing w:after="0"/>
        <w:jc w:val="both"/>
        <w:rPr>
          <w:rFonts w:ascii="Times New Roman" w:hAnsi="Times New Roman"/>
          <w:b/>
          <w:sz w:val="32"/>
          <w:szCs w:val="32"/>
        </w:rPr>
      </w:pPr>
    </w:p>
    <w:p w:rsidR="00C57144" w:rsidRDefault="00C57144" w:rsidP="00C57144">
      <w:pPr>
        <w:spacing w:after="0"/>
        <w:jc w:val="both"/>
        <w:rPr>
          <w:rFonts w:ascii="Times New Roman" w:hAnsi="Times New Roman"/>
          <w:b/>
          <w:sz w:val="32"/>
          <w:szCs w:val="32"/>
        </w:rPr>
      </w:pPr>
      <w:r>
        <w:rPr>
          <w:b/>
          <w:noProof/>
        </w:rPr>
        <w:drawing>
          <wp:inline distT="0" distB="0" distL="0" distR="0">
            <wp:extent cx="6012180" cy="5920740"/>
            <wp:effectExtent l="0" t="0" r="7620" b="3810"/>
            <wp:docPr id="16" name="Wykres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57144" w:rsidRDefault="00C57144" w:rsidP="00C57144">
      <w:pPr>
        <w:autoSpaceDE w:val="0"/>
        <w:autoSpaceDN w:val="0"/>
        <w:adjustRightInd w:val="0"/>
        <w:spacing w:after="0"/>
        <w:jc w:val="both"/>
        <w:rPr>
          <w:rFonts w:ascii="Times New Roman" w:hAnsi="Times New Roman"/>
          <w:b/>
          <w:sz w:val="32"/>
          <w:szCs w:val="32"/>
        </w:rPr>
      </w:pPr>
    </w:p>
    <w:p w:rsidR="00C57144" w:rsidRDefault="00C57144" w:rsidP="00C57144">
      <w:pPr>
        <w:autoSpaceDE w:val="0"/>
        <w:autoSpaceDN w:val="0"/>
        <w:adjustRightInd w:val="0"/>
        <w:spacing w:after="0"/>
        <w:ind w:firstLine="708"/>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Niewątpliwie jednym z najpoważniejszych problemów dotykających klientów pomocy społecznej jest </w:t>
      </w:r>
      <w:r>
        <w:rPr>
          <w:rFonts w:ascii="Times New Roman" w:eastAsia="Times New Roman" w:hAnsi="Times New Roman"/>
          <w:b/>
          <w:bCs/>
          <w:color w:val="000000"/>
          <w:sz w:val="24"/>
          <w:szCs w:val="24"/>
          <w:u w:val="single"/>
          <w:lang w:eastAsia="pl-PL"/>
        </w:rPr>
        <w:t>ubóstwo</w:t>
      </w:r>
      <w:r>
        <w:rPr>
          <w:rFonts w:ascii="Times New Roman" w:eastAsia="Times New Roman" w:hAnsi="Times New Roman"/>
          <w:color w:val="000000"/>
          <w:sz w:val="24"/>
          <w:szCs w:val="24"/>
          <w:u w:val="single"/>
          <w:lang w:eastAsia="pl-PL"/>
        </w:rPr>
        <w:t>.</w:t>
      </w:r>
      <w:r>
        <w:rPr>
          <w:rFonts w:ascii="Times New Roman" w:eastAsia="Times New Roman" w:hAnsi="Times New Roman"/>
          <w:color w:val="000000"/>
          <w:sz w:val="24"/>
          <w:szCs w:val="24"/>
          <w:lang w:eastAsia="pl-PL"/>
        </w:rPr>
        <w:t xml:space="preserve"> Kryterium uprawniającym do zasiłków z pomocy społecznej jest od </w:t>
      </w:r>
      <w:r>
        <w:rPr>
          <w:rFonts w:ascii="Times New Roman" w:eastAsia="Times New Roman" w:hAnsi="Times New Roman"/>
          <w:color w:val="000000"/>
          <w:sz w:val="24"/>
          <w:szCs w:val="24"/>
          <w:lang w:eastAsia="pl-PL"/>
        </w:rPr>
        <w:br/>
        <w:t xml:space="preserve">1 października 2018 r. kwota 701 zł na osobę samotną i 528 zł. na osobę w rodzinie. Ponadto, warunkiem udzielenia pomocy finansowej jest stwierdzenie jednej z dysfunkcji wymienionych w art. 7 ustawy o pomocy społecznej (za wyjątkiem ubóstwa) lub innych okoliczności </w:t>
      </w:r>
      <w:r>
        <w:rPr>
          <w:rFonts w:ascii="Times New Roman" w:eastAsia="Times New Roman" w:hAnsi="Times New Roman"/>
          <w:color w:val="000000"/>
          <w:sz w:val="24"/>
          <w:szCs w:val="24"/>
          <w:lang w:eastAsia="pl-PL"/>
        </w:rPr>
        <w:lastRenderedPageBreak/>
        <w:t>uzasadniających udzielenie pomocy. Choć pracownicy socjalni mogą udzielać pomocy finansowej w uzasadnionych przypadkach, gdy dochód osoby, czy rodziny przekracza stosowane w pomocy społecznej, to jednak kryterium dochodowe określa dostęp do podstawowego strumienia pomocy finansowej z pomocy społecznej.</w:t>
      </w:r>
    </w:p>
    <w:p w:rsidR="00C57144" w:rsidRDefault="00C57144" w:rsidP="00C57144">
      <w:pPr>
        <w:autoSpaceDE w:val="0"/>
        <w:autoSpaceDN w:val="0"/>
        <w:adjustRightInd w:val="0"/>
        <w:spacing w:after="0"/>
        <w:ind w:firstLine="708"/>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Znaczącym kryterium dyspanseryjnym wśród osób zgłaszających się </w:t>
      </w:r>
      <w:r>
        <w:rPr>
          <w:rFonts w:ascii="Times New Roman" w:eastAsia="Times New Roman" w:hAnsi="Times New Roman"/>
          <w:color w:val="000000"/>
          <w:sz w:val="24"/>
          <w:szCs w:val="24"/>
          <w:lang w:eastAsia="pl-PL"/>
        </w:rPr>
        <w:br/>
        <w:t xml:space="preserve">o pomoc społeczną do tut. Ośrodka jest </w:t>
      </w:r>
      <w:r>
        <w:rPr>
          <w:rFonts w:ascii="Times New Roman" w:eastAsia="Times New Roman" w:hAnsi="Times New Roman"/>
          <w:b/>
          <w:bCs/>
          <w:color w:val="000000"/>
          <w:sz w:val="24"/>
          <w:szCs w:val="24"/>
          <w:u w:val="single"/>
          <w:lang w:eastAsia="pl-PL"/>
        </w:rPr>
        <w:t>bezrobocie</w:t>
      </w:r>
      <w:r>
        <w:rPr>
          <w:rFonts w:ascii="Times New Roman" w:eastAsia="Times New Roman" w:hAnsi="Times New Roman"/>
          <w:color w:val="000000"/>
          <w:sz w:val="24"/>
          <w:szCs w:val="24"/>
          <w:u w:val="single"/>
          <w:lang w:eastAsia="pl-PL"/>
        </w:rPr>
        <w:t>.</w:t>
      </w:r>
      <w:r>
        <w:rPr>
          <w:rFonts w:ascii="Times New Roman" w:eastAsia="Times New Roman" w:hAnsi="Times New Roman"/>
          <w:color w:val="000000"/>
          <w:sz w:val="24"/>
          <w:szCs w:val="24"/>
          <w:lang w:eastAsia="pl-PL"/>
        </w:rPr>
        <w:t xml:space="preserve"> Zatrudnienie (praca) odgrywa doniosłą rolę w życiu człowieka i społeczeństwa. W wielkim uproszczeniu można powiedzieć, że spełnia ono pięć podstawowych współzależnych funkcji: jest czynnikiem tworzenia produktu społecznego (funkcja ekonomiczna), jest środkiem uzyskiwania dochodu(funkcja dochodowa), jest środkiem promowania popytu, jest środkiem zwiększenia dochodów publicznych i jest na koniec, środkiem zaspokajania aspiracji zawodowych i społecznych (funkcja społeczna). Bezrobocie nie tylko samo jest problemem społecznym, ale leży także</w:t>
      </w:r>
      <w:r>
        <w:rPr>
          <w:rFonts w:ascii="Times New Roman" w:eastAsia="Times New Roman" w:hAnsi="Times New Roman"/>
          <w:color w:val="000000"/>
          <w:sz w:val="24"/>
          <w:szCs w:val="24"/>
          <w:lang w:eastAsia="pl-PL"/>
        </w:rPr>
        <w:br/>
        <w:t xml:space="preserve">u podstaw wielu innych kwestii społecznych. I tak np. szczególnie długotrwałe bezrobocie związane jest z obniżeniem standardu materialnego życia nie tylko samego bezrobotnego, ale </w:t>
      </w:r>
      <w:r>
        <w:rPr>
          <w:rFonts w:ascii="Times New Roman" w:eastAsia="Times New Roman" w:hAnsi="Times New Roman"/>
          <w:color w:val="000000"/>
          <w:sz w:val="24"/>
          <w:szCs w:val="24"/>
          <w:lang w:eastAsia="pl-PL"/>
        </w:rPr>
        <w:br/>
        <w:t>i całej jego rodziny. Stad bardzo często obszary długotrwałego bezrobocia pokrywają się</w:t>
      </w:r>
      <w:r>
        <w:rPr>
          <w:rFonts w:ascii="Times New Roman" w:eastAsia="Times New Roman" w:hAnsi="Times New Roman"/>
          <w:color w:val="000000"/>
          <w:sz w:val="24"/>
          <w:szCs w:val="24"/>
          <w:lang w:eastAsia="pl-PL"/>
        </w:rPr>
        <w:br/>
        <w:t xml:space="preserve">w danym społeczeństwie z obszarami ubóstwa. To z kolei może powodować rozprzestrzenianie się rozmaitych patologii społecznych, rozpad rodziny, czy też obniżenie zdrowotności społeczeństwa. Nawet krótkotrwały okres bezrobocia nie pozostaje bez wpływu na kondycję psychiczną osób dotkniętych tym problemem. Dlatego oprócz pomocy materialnej, większość tych rodzin potrzebuje wsparcia specjalistycznego. </w:t>
      </w:r>
    </w:p>
    <w:p w:rsidR="00C57144" w:rsidRDefault="00C57144" w:rsidP="00C57144">
      <w:pPr>
        <w:autoSpaceDE w:val="0"/>
        <w:autoSpaceDN w:val="0"/>
        <w:adjustRightInd w:val="0"/>
        <w:spacing w:after="0"/>
        <w:ind w:firstLine="708"/>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Kolejną dominująca przyczyną dysfunkcji osób i rodzin korzystających</w:t>
      </w:r>
      <w:r>
        <w:rPr>
          <w:rFonts w:ascii="Times New Roman" w:eastAsia="Times New Roman" w:hAnsi="Times New Roman"/>
          <w:color w:val="000000"/>
          <w:sz w:val="24"/>
          <w:szCs w:val="24"/>
          <w:lang w:eastAsia="pl-PL"/>
        </w:rPr>
        <w:br/>
        <w:t xml:space="preserve">z pomocy społeczne jest </w:t>
      </w:r>
      <w:r>
        <w:rPr>
          <w:rFonts w:ascii="Times New Roman" w:eastAsia="Times New Roman" w:hAnsi="Times New Roman"/>
          <w:b/>
          <w:bCs/>
          <w:color w:val="000000"/>
          <w:sz w:val="24"/>
          <w:szCs w:val="24"/>
          <w:u w:val="single"/>
          <w:lang w:eastAsia="pl-PL"/>
        </w:rPr>
        <w:t>niepełnosprawność</w:t>
      </w:r>
      <w:r>
        <w:rPr>
          <w:rFonts w:ascii="Times New Roman" w:eastAsia="Times New Roman" w:hAnsi="Times New Roman"/>
          <w:color w:val="000000"/>
          <w:sz w:val="24"/>
          <w:szCs w:val="24"/>
          <w:u w:val="single"/>
          <w:lang w:eastAsia="pl-PL"/>
        </w:rPr>
        <w:t>.</w:t>
      </w:r>
      <w:r>
        <w:rPr>
          <w:rFonts w:ascii="Times New Roman" w:eastAsia="Times New Roman" w:hAnsi="Times New Roman"/>
          <w:color w:val="000000"/>
          <w:sz w:val="24"/>
          <w:szCs w:val="24"/>
          <w:lang w:eastAsia="pl-PL"/>
        </w:rPr>
        <w:t xml:space="preserve"> Niepełnosprawną jest osoba, która uzyskała stosownej orzeczenie o inwalidztwie lub stopniu niepełnosprawności. Osoby niepełnosprawne objęte są głównie pomocą społeczną w formie zasiłku stałego, czy też usług opiekuńczych. Należy jednak zaznaczyć, iż problemy osób niepełnosprawnych to nie tylko zła sytuacja materialna, ale i inne obszary funkcjonowania i rozwoju, takie jak m.in. bariery (architektoniczne, komunikacyjne),utrudniony dostęp do leczenia i rehabilitacji, utrudniony dostęp do rynku pracy. Zarówno liczebność tej grupy jak i złożoność występujących problemów, wymaga wielu działań, których celem winna być zarówno poprawa jakości życia osób niepełnosprawnych jak i ułatwianie im funkcjonowania w społeczności. Niezwykle ważnym aspektem w pracy z osobą niepełnosprawną jest praca socjalna, polegająca m.in. utrzymywanie stałej współpracy z instytucjami i organizacjami z pomocy, których korzystają przedmiotowi beneficjenci.</w:t>
      </w:r>
    </w:p>
    <w:p w:rsidR="00C57144" w:rsidRDefault="00C57144" w:rsidP="00C57144">
      <w:pPr>
        <w:autoSpaceDE w:val="0"/>
        <w:autoSpaceDN w:val="0"/>
        <w:adjustRightInd w:val="0"/>
        <w:spacing w:after="0"/>
        <w:ind w:firstLine="708"/>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Istotnym problemem, z jakim borykają się mieszkańcy gminy jest problem </w:t>
      </w:r>
      <w:r>
        <w:rPr>
          <w:rFonts w:ascii="Times New Roman" w:eastAsia="Times New Roman" w:hAnsi="Times New Roman"/>
          <w:b/>
          <w:bCs/>
          <w:color w:val="000000"/>
          <w:sz w:val="24"/>
          <w:szCs w:val="24"/>
          <w:u w:val="single"/>
          <w:lang w:eastAsia="pl-PL"/>
        </w:rPr>
        <w:t>długotrwałej choroby</w:t>
      </w:r>
      <w:r>
        <w:rPr>
          <w:rFonts w:ascii="Times New Roman" w:eastAsia="Times New Roman" w:hAnsi="Times New Roman"/>
          <w:color w:val="000000"/>
          <w:sz w:val="24"/>
          <w:szCs w:val="24"/>
          <w:lang w:eastAsia="pl-PL"/>
        </w:rPr>
        <w:t>. Jest to nadal bardzo liczna grupa rodzin, do których kierowana jest pomoc tutejszego ośrodka. Rodziny, gdzie występuje ta dysfunkcja, to przeważnie rodziny emerytów i rencistów, których wypracowane świadczenia nie wystarczają na zabezpieczenie podstawowych potrzeb bytowych. Długotrwała choroba wiąże się zazwyczaj z ponoszeniem</w:t>
      </w:r>
      <w:r>
        <w:rPr>
          <w:rFonts w:ascii="Times New Roman" w:eastAsia="Times New Roman" w:hAnsi="Times New Roman"/>
          <w:i/>
          <w:color w:val="000000"/>
          <w:sz w:val="24"/>
          <w:szCs w:val="24"/>
          <w:lang w:eastAsia="pl-PL"/>
        </w:rPr>
        <w:t xml:space="preserve"> </w:t>
      </w:r>
      <w:r>
        <w:rPr>
          <w:rFonts w:ascii="Times New Roman" w:eastAsia="Times New Roman" w:hAnsi="Times New Roman"/>
          <w:color w:val="000000"/>
          <w:sz w:val="24"/>
          <w:szCs w:val="24"/>
          <w:lang w:eastAsia="pl-PL"/>
        </w:rPr>
        <w:t xml:space="preserve">systematycznych i bardzo wysokich kosztów leczenia, wpływając tym samym na znaczne obciążenie budżetu domowego. Mimo funkcjonowania systemu ubezpieczeń zdrowotnych, </w:t>
      </w:r>
      <w:r>
        <w:rPr>
          <w:rFonts w:ascii="Times New Roman" w:eastAsia="Times New Roman" w:hAnsi="Times New Roman"/>
          <w:color w:val="000000"/>
          <w:sz w:val="24"/>
          <w:szCs w:val="24"/>
          <w:lang w:eastAsia="pl-PL"/>
        </w:rPr>
        <w:br/>
        <w:t xml:space="preserve">w oparciu, o który usługi medyczne są finansowane przez Narodowy Fundusz Zdrowia obserwujemy, że koszty leczenia i leków są niewspółmiernie wysokie i generalnie przekraczają możliwości finansowe naszych klientów. Ich sytuacja ekonomiczna nie ulegnie zmianie ze </w:t>
      </w:r>
      <w:r>
        <w:rPr>
          <w:rFonts w:ascii="Times New Roman" w:eastAsia="Times New Roman" w:hAnsi="Times New Roman"/>
          <w:color w:val="000000"/>
          <w:sz w:val="24"/>
          <w:szCs w:val="24"/>
          <w:lang w:eastAsia="pl-PL"/>
        </w:rPr>
        <w:lastRenderedPageBreak/>
        <w:t>względu na ograniczone możliwości pozyskania dodatkowych dochodów własnych i duże koszty utrzymania związane z wiekiem i stanem zdrowia.</w:t>
      </w:r>
    </w:p>
    <w:p w:rsidR="00C57144" w:rsidRDefault="00C57144" w:rsidP="00C57144">
      <w:pPr>
        <w:autoSpaceDE w:val="0"/>
        <w:autoSpaceDN w:val="0"/>
        <w:adjustRightInd w:val="0"/>
        <w:spacing w:after="0"/>
        <w:ind w:firstLine="708"/>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Z danych OPS wynika, iż w dalszym ciągu dużym problemem wśród mieszkańców Gminy jest </w:t>
      </w:r>
      <w:r>
        <w:rPr>
          <w:rFonts w:ascii="Times New Roman" w:eastAsia="Times New Roman" w:hAnsi="Times New Roman"/>
          <w:b/>
          <w:bCs/>
          <w:color w:val="000000"/>
          <w:sz w:val="24"/>
          <w:szCs w:val="24"/>
          <w:u w:val="single"/>
          <w:lang w:eastAsia="pl-PL"/>
        </w:rPr>
        <w:t xml:space="preserve">bezradność w sprawach opiekuńczo – wychowawczych i prowadzeniu gospodarstwa domowego. </w:t>
      </w:r>
      <w:r>
        <w:rPr>
          <w:rFonts w:ascii="Times New Roman" w:eastAsia="Times New Roman" w:hAnsi="Times New Roman"/>
          <w:color w:val="000000"/>
          <w:sz w:val="24"/>
          <w:szCs w:val="24"/>
          <w:lang w:eastAsia="pl-PL"/>
        </w:rPr>
        <w:t>Rodzina jest podstawową komórką społeczną, spełniającą istotne funkcje, zaspokajającą potrzeby społeczne, psychiczne i emocjonalne swoich członków. Środowisko rodzinne jest pierwszym środowiskiem wychowawczym w życiu dziecka. Składa się na nie: struktura rodziny, atmosfera wychowawcza w domu, poziom wykształcenia rodziców, sytuacja materialna i zdrowotna. Bezradność, wynikająca z zaburzenia równowagi systemu rodzinnego przejawiającego się trudnościami we własnym wypełnianiu ról społecznych przez poszczególnych członków rodziny, często jest przyczyną złego funkcjonowania rodziny. Objawia się to poprzez problemy w wypełnianiu ról rodzicielskich</w:t>
      </w:r>
      <w:r>
        <w:rPr>
          <w:rFonts w:ascii="Times New Roman" w:eastAsia="Times New Roman" w:hAnsi="Times New Roman"/>
          <w:color w:val="000000"/>
          <w:sz w:val="24"/>
          <w:szCs w:val="24"/>
          <w:lang w:eastAsia="pl-PL"/>
        </w:rPr>
        <w:br/>
        <w:t xml:space="preserve"> i problemy wychowawcze, związane z prezentowaniem przez dzieci agresywnych </w:t>
      </w:r>
      <w:proofErr w:type="spellStart"/>
      <w:r>
        <w:rPr>
          <w:rFonts w:ascii="Times New Roman" w:eastAsia="Times New Roman" w:hAnsi="Times New Roman"/>
          <w:color w:val="000000"/>
          <w:sz w:val="24"/>
          <w:szCs w:val="24"/>
          <w:lang w:eastAsia="pl-PL"/>
        </w:rPr>
        <w:t>zachowań</w:t>
      </w:r>
      <w:proofErr w:type="spellEnd"/>
      <w:r>
        <w:rPr>
          <w:rFonts w:ascii="Times New Roman" w:eastAsia="Times New Roman" w:hAnsi="Times New Roman"/>
          <w:color w:val="000000"/>
          <w:sz w:val="24"/>
          <w:szCs w:val="24"/>
          <w:lang w:eastAsia="pl-PL"/>
        </w:rPr>
        <w:t xml:space="preserve">, łamaniem obyczajów i norm społecznych. Wszelka pomoc w takim wypadku powinna zmierzać do udzielania rodzinie wsparcia w odbudowie prawidłowych relacji i umacniania prawidłowych postaw rodzicielskich. Warunkiem powodzenia jest możliwie jak najwcześniejsze udzielenie pomocy oraz stosowanie działań profilaktyczno-ochronnych. </w:t>
      </w:r>
      <w:r>
        <w:rPr>
          <w:rFonts w:ascii="Times New Roman" w:eastAsia="Times New Roman" w:hAnsi="Times New Roman"/>
          <w:color w:val="000000"/>
          <w:sz w:val="24"/>
          <w:szCs w:val="24"/>
          <w:lang w:eastAsia="pl-PL"/>
        </w:rPr>
        <w:br/>
        <w:t xml:space="preserve">W wielu sytuacjach dzieci pochodzące z tych rodzin pozostawione są same sobie. Odrzucone przez środowisko rodzinne szukają akceptacji wśród rówieśników, zaczynają wagarować, uciekać z domu i popadać w konflikt z prawem. Problemy opiekuńczo-wychowawcze, przemoc, nadużywanie alkoholu w rodzinie są przyczyną umieszczania dzieci i młodzieży </w:t>
      </w:r>
      <w:r>
        <w:rPr>
          <w:rFonts w:ascii="Times New Roman" w:eastAsia="Times New Roman" w:hAnsi="Times New Roman"/>
          <w:color w:val="000000"/>
          <w:sz w:val="24"/>
          <w:szCs w:val="24"/>
          <w:lang w:eastAsia="pl-PL"/>
        </w:rPr>
        <w:br/>
        <w:t xml:space="preserve">w placówkach opiekuńczo – wychowawczych lub resocjalizacyjnych. Z uwagi na to, profesjonalna pomoc powinna być wczesna i mieć charakter profilaktyczny, aktywizujący jednostkę lub rodzinę do poszukiwania samodzielnych rozwiązań. </w:t>
      </w:r>
    </w:p>
    <w:p w:rsidR="00C57144" w:rsidRDefault="00C57144" w:rsidP="00C57144">
      <w:pPr>
        <w:spacing w:after="0"/>
        <w:jc w:val="both"/>
        <w:rPr>
          <w:rFonts w:ascii="Times New Roman" w:hAnsi="Times New Roman"/>
          <w:b/>
          <w:sz w:val="32"/>
          <w:szCs w:val="32"/>
        </w:rPr>
      </w:pPr>
    </w:p>
    <w:p w:rsidR="00C57144" w:rsidRDefault="00C57144" w:rsidP="00C57144">
      <w:pPr>
        <w:spacing w:after="0"/>
        <w:jc w:val="both"/>
        <w:rPr>
          <w:rFonts w:ascii="Times New Roman" w:hAnsi="Times New Roman"/>
          <w:b/>
          <w:sz w:val="24"/>
          <w:szCs w:val="24"/>
          <w:u w:val="single"/>
        </w:rPr>
      </w:pPr>
      <w:r>
        <w:rPr>
          <w:rFonts w:ascii="Times New Roman" w:hAnsi="Times New Roman"/>
          <w:b/>
          <w:sz w:val="24"/>
          <w:szCs w:val="24"/>
          <w:u w:val="single"/>
        </w:rPr>
        <w:t xml:space="preserve">IX. Realizacja zadań z zakresu wspierania rodziny za 2018 r. zgodnie </w:t>
      </w:r>
      <w:r>
        <w:rPr>
          <w:rFonts w:ascii="Times New Roman" w:hAnsi="Times New Roman"/>
          <w:b/>
          <w:sz w:val="24"/>
          <w:szCs w:val="24"/>
          <w:u w:val="single"/>
        </w:rPr>
        <w:br/>
        <w:t>z art.179 Ustawy z dnia 09 czerwca 2011r. o wspieraniu rodziny i systemie pieczy zastępczej.</w:t>
      </w:r>
    </w:p>
    <w:p w:rsidR="00C57144" w:rsidRDefault="00C57144" w:rsidP="00C57144">
      <w:pPr>
        <w:spacing w:after="0"/>
        <w:jc w:val="both"/>
        <w:rPr>
          <w:rFonts w:ascii="Times New Roman" w:hAnsi="Times New Roman"/>
          <w:b/>
          <w:color w:val="FF0000"/>
          <w:sz w:val="28"/>
          <w:szCs w:val="28"/>
        </w:rPr>
      </w:pPr>
    </w:p>
    <w:p w:rsidR="00C57144" w:rsidRDefault="00C57144" w:rsidP="00C57144">
      <w:pPr>
        <w:pStyle w:val="Nagwek2"/>
        <w:shd w:val="clear" w:color="auto" w:fill="FFFFFF"/>
        <w:spacing w:line="276" w:lineRule="auto"/>
        <w:jc w:val="both"/>
        <w:rPr>
          <w:b w:val="0"/>
          <w:color w:val="000000" w:themeColor="text1"/>
          <w:sz w:val="24"/>
          <w:szCs w:val="24"/>
        </w:rPr>
      </w:pPr>
      <w:r>
        <w:rPr>
          <w:b w:val="0"/>
          <w:color w:val="000000" w:themeColor="text1"/>
          <w:sz w:val="24"/>
          <w:szCs w:val="24"/>
        </w:rPr>
        <w:t xml:space="preserve">1.      OPS zatrudnił </w:t>
      </w:r>
      <w:r>
        <w:rPr>
          <w:color w:val="000000" w:themeColor="text1"/>
          <w:sz w:val="24"/>
          <w:szCs w:val="24"/>
        </w:rPr>
        <w:t>jednego asystenta rodziny</w:t>
      </w:r>
      <w:r>
        <w:rPr>
          <w:b w:val="0"/>
          <w:color w:val="000000" w:themeColor="text1"/>
          <w:sz w:val="24"/>
          <w:szCs w:val="24"/>
        </w:rPr>
        <w:t xml:space="preserve"> w ramach „Rządowego Programu wspierania rodziny i systemu pieczy zastępczej na rok 2018 – asystent rodziny”. W 2018 roku asystent pracował w 14 rodzinach, w tym 30 dzieci. Na dzień 31 grudnia 2018 roku usługami asystenta rodziny objętych było 20 środowisk.</w:t>
      </w:r>
    </w:p>
    <w:p w:rsidR="00C57144" w:rsidRDefault="00C57144" w:rsidP="00C57144">
      <w:pPr>
        <w:pStyle w:val="Nagwek2"/>
        <w:shd w:val="clear" w:color="auto" w:fill="FFFFFF"/>
        <w:spacing w:line="276" w:lineRule="auto"/>
        <w:jc w:val="both"/>
        <w:rPr>
          <w:b w:val="0"/>
          <w:color w:val="000000" w:themeColor="text1"/>
          <w:sz w:val="24"/>
          <w:szCs w:val="24"/>
        </w:rPr>
      </w:pPr>
    </w:p>
    <w:p w:rsidR="00C57144" w:rsidRDefault="00C57144" w:rsidP="00C57144">
      <w:pPr>
        <w:pStyle w:val="Nagwek2"/>
        <w:shd w:val="clear" w:color="auto" w:fill="FFFFFF"/>
        <w:spacing w:after="0" w:line="276" w:lineRule="auto"/>
        <w:jc w:val="both"/>
        <w:rPr>
          <w:b w:val="0"/>
          <w:color w:val="FF0000"/>
          <w:sz w:val="24"/>
          <w:szCs w:val="24"/>
        </w:rPr>
      </w:pPr>
    </w:p>
    <w:p w:rsidR="00C57144" w:rsidRDefault="00C57144" w:rsidP="00C57144">
      <w:pPr>
        <w:pStyle w:val="Nagwek2"/>
        <w:shd w:val="clear" w:color="auto" w:fill="FFFFFF"/>
        <w:spacing w:after="0" w:line="276" w:lineRule="auto"/>
        <w:jc w:val="both"/>
        <w:rPr>
          <w:b w:val="0"/>
          <w:color w:val="FF0000"/>
          <w:sz w:val="24"/>
          <w:szCs w:val="24"/>
        </w:rPr>
      </w:pPr>
    </w:p>
    <w:p w:rsidR="00C57144" w:rsidRDefault="00C57144" w:rsidP="00C57144">
      <w:pPr>
        <w:pStyle w:val="Nagwek2"/>
        <w:shd w:val="clear" w:color="auto" w:fill="FFFFFF"/>
        <w:spacing w:after="0" w:line="276" w:lineRule="auto"/>
        <w:jc w:val="both"/>
        <w:rPr>
          <w:b w:val="0"/>
          <w:color w:val="FF0000"/>
          <w:sz w:val="24"/>
          <w:szCs w:val="24"/>
        </w:rPr>
      </w:pPr>
    </w:p>
    <w:p w:rsidR="00C57144" w:rsidRDefault="00C57144" w:rsidP="00C57144">
      <w:pPr>
        <w:shd w:val="clear" w:color="auto" w:fill="FFFFFF"/>
        <w:spacing w:after="0"/>
        <w:jc w:val="both"/>
        <w:rPr>
          <w:rFonts w:ascii="Times New Roman" w:eastAsia="Times New Roman" w:hAnsi="Times New Roman"/>
          <w:b/>
          <w:color w:val="000000"/>
          <w:sz w:val="24"/>
          <w:szCs w:val="24"/>
          <w:lang w:eastAsia="pl-PL"/>
        </w:rPr>
      </w:pPr>
      <w:r>
        <w:rPr>
          <w:rFonts w:ascii="Times New Roman" w:eastAsia="Times New Roman" w:hAnsi="Times New Roman"/>
          <w:b/>
          <w:color w:val="000000"/>
          <w:sz w:val="24"/>
          <w:szCs w:val="24"/>
          <w:lang w:eastAsia="pl-PL"/>
        </w:rPr>
        <w:t xml:space="preserve">Zadaniami asystenta rodziny są w szczególności: </w:t>
      </w:r>
    </w:p>
    <w:p w:rsidR="00C57144" w:rsidRDefault="00C57144" w:rsidP="00C57144">
      <w:pPr>
        <w:pStyle w:val="Akapitzlist"/>
        <w:numPr>
          <w:ilvl w:val="0"/>
          <w:numId w:val="17"/>
        </w:numPr>
        <w:shd w:val="clear" w:color="auto" w:fill="FFFFFF"/>
        <w:spacing w:after="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prowadzenie poradnictwa i edukacji dla rodzin będących w trudnej sytuacji życiowej oraz udzielanie informacji na temat pomocy świadczonej przez właściwe instytucje rządowe, samorządowe i organizacje pozarządowe,</w:t>
      </w:r>
    </w:p>
    <w:p w:rsidR="00C57144" w:rsidRDefault="00C57144" w:rsidP="00C57144">
      <w:pPr>
        <w:pStyle w:val="Akapitzlist"/>
        <w:numPr>
          <w:ilvl w:val="0"/>
          <w:numId w:val="17"/>
        </w:numPr>
        <w:shd w:val="clear" w:color="auto" w:fill="FFFFFF"/>
        <w:spacing w:after="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lastRenderedPageBreak/>
        <w:t xml:space="preserve">udzielanie pomocy rodzinom w poprawie ich sytuacji życiowej, w tym w znalezieniu pracy, podnoszeniu kwalifikacji zawodowych oraz zdobywaniu umiejętności prawidłowego prowadzenia gospodarstwa domowego, </w:t>
      </w:r>
    </w:p>
    <w:p w:rsidR="00C57144" w:rsidRDefault="00C57144" w:rsidP="00C57144">
      <w:pPr>
        <w:pStyle w:val="Akapitzlist"/>
        <w:numPr>
          <w:ilvl w:val="0"/>
          <w:numId w:val="17"/>
        </w:numPr>
        <w:shd w:val="clear" w:color="auto" w:fill="FFFFFF"/>
        <w:spacing w:after="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współpraca z jednostkami administracji rządowej i samorządowej, właściwymi organizacjami pozarządowymi oraz innymi podmiotami i osobami specjalizującymi się w działaniach na rzecz dziecka i rodziny, </w:t>
      </w:r>
    </w:p>
    <w:p w:rsidR="00C57144" w:rsidRDefault="00C57144" w:rsidP="00C57144">
      <w:pPr>
        <w:pStyle w:val="Akapitzlist"/>
        <w:numPr>
          <w:ilvl w:val="0"/>
          <w:numId w:val="17"/>
        </w:numPr>
        <w:shd w:val="clear" w:color="auto" w:fill="FFFFFF"/>
        <w:spacing w:after="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sporządzanie planu pracy z rodziną, we współpracy z zespołem interdyscyplinarnym, </w:t>
      </w:r>
    </w:p>
    <w:p w:rsidR="00C57144" w:rsidRDefault="00C57144" w:rsidP="00C57144">
      <w:pPr>
        <w:pStyle w:val="Akapitzlist"/>
        <w:numPr>
          <w:ilvl w:val="0"/>
          <w:numId w:val="17"/>
        </w:numPr>
        <w:shd w:val="clear" w:color="auto" w:fill="FFFFFF"/>
        <w:spacing w:after="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monitorowanie funkcjonowania rodziny po zakończeniu pracy z rodziną, </w:t>
      </w:r>
    </w:p>
    <w:p w:rsidR="00C57144" w:rsidRDefault="00C57144" w:rsidP="00C57144">
      <w:pPr>
        <w:pStyle w:val="Akapitzlist"/>
        <w:numPr>
          <w:ilvl w:val="0"/>
          <w:numId w:val="17"/>
        </w:numPr>
        <w:shd w:val="clear" w:color="auto" w:fill="FFFFFF"/>
        <w:spacing w:after="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prowadzenie dokumentacji dotyczącej pracy z rodziną, </w:t>
      </w:r>
    </w:p>
    <w:p w:rsidR="00C57144" w:rsidRDefault="00C57144" w:rsidP="00C57144">
      <w:pPr>
        <w:pStyle w:val="Akapitzlist"/>
        <w:numPr>
          <w:ilvl w:val="0"/>
          <w:numId w:val="17"/>
        </w:numPr>
        <w:shd w:val="clear" w:color="auto" w:fill="FFFFFF"/>
        <w:spacing w:after="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sporządzanie na wniosek sądu opinii o rodzinie i jej członkach, </w:t>
      </w:r>
    </w:p>
    <w:p w:rsidR="00C57144" w:rsidRDefault="00C57144" w:rsidP="00C57144">
      <w:pPr>
        <w:pStyle w:val="Akapitzlist"/>
        <w:numPr>
          <w:ilvl w:val="0"/>
          <w:numId w:val="17"/>
        </w:numPr>
        <w:shd w:val="clear" w:color="auto" w:fill="FFFFFF"/>
        <w:spacing w:after="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współpraca z zespołem interdyscyplinarnym lub grupą roboczą , o których mowa </w:t>
      </w:r>
      <w:r>
        <w:rPr>
          <w:rFonts w:ascii="Times New Roman" w:eastAsia="Times New Roman" w:hAnsi="Times New Roman"/>
          <w:color w:val="000000"/>
          <w:sz w:val="24"/>
          <w:szCs w:val="24"/>
          <w:lang w:eastAsia="pl-PL"/>
        </w:rPr>
        <w:br/>
        <w:t xml:space="preserve">w art. 9a ustawy z dnia 25 lipca 2005 roku o przeciwdziałaniu przemocy w rodzinie lub innymi podmiotami, których pomoc przy wykonywaniu zadań uzna za niezbędną, </w:t>
      </w:r>
    </w:p>
    <w:p w:rsidR="00C57144" w:rsidRDefault="00C57144" w:rsidP="00C57144">
      <w:pPr>
        <w:pStyle w:val="Akapitzlist"/>
        <w:numPr>
          <w:ilvl w:val="0"/>
          <w:numId w:val="17"/>
        </w:numPr>
        <w:shd w:val="clear" w:color="auto" w:fill="FFFFFF"/>
        <w:spacing w:after="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udzielanie pomocy rodzinom zastępczym spokrewnionym oraz pełnoletnim wychowankom opuszczającym te rodziny. </w:t>
      </w:r>
    </w:p>
    <w:p w:rsidR="00C57144" w:rsidRDefault="00C57144" w:rsidP="00C57144">
      <w:pPr>
        <w:shd w:val="clear" w:color="auto" w:fill="FFFFFF"/>
        <w:spacing w:after="0"/>
        <w:jc w:val="both"/>
        <w:rPr>
          <w:rFonts w:ascii="Times New Roman" w:eastAsia="Times New Roman" w:hAnsi="Times New Roman"/>
          <w:color w:val="000000"/>
          <w:sz w:val="24"/>
          <w:szCs w:val="24"/>
          <w:lang w:eastAsia="pl-PL"/>
        </w:rPr>
      </w:pPr>
    </w:p>
    <w:p w:rsidR="00C57144" w:rsidRDefault="00C57144" w:rsidP="00C57144">
      <w:pPr>
        <w:autoSpaceDE w:val="0"/>
        <w:autoSpaceDN w:val="0"/>
        <w:adjustRightInd w:val="0"/>
        <w:spacing w:after="0"/>
        <w:ind w:firstLine="36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 ramach wykonywanych obowiązków asystenci współpracowali między innymi</w:t>
      </w:r>
      <w:r>
        <w:rPr>
          <w:rFonts w:ascii="Times New Roman" w:eastAsia="Times New Roman" w:hAnsi="Times New Roman"/>
          <w:sz w:val="24"/>
          <w:szCs w:val="24"/>
          <w:lang w:eastAsia="pl-PL"/>
        </w:rPr>
        <w:br/>
        <w:t xml:space="preserve"> z instytucjami takimi jak:</w:t>
      </w:r>
    </w:p>
    <w:p w:rsidR="00C57144" w:rsidRDefault="00C57144" w:rsidP="00C57144">
      <w:pPr>
        <w:autoSpaceDE w:val="0"/>
        <w:autoSpaceDN w:val="0"/>
        <w:adjustRightInd w:val="0"/>
        <w:spacing w:after="0"/>
        <w:jc w:val="both"/>
        <w:rPr>
          <w:rFonts w:ascii="Times New Roman" w:eastAsia="Times New Roman" w:hAnsi="Times New Roman"/>
          <w:sz w:val="24"/>
          <w:szCs w:val="24"/>
          <w:lang w:eastAsia="pl-PL"/>
        </w:rPr>
      </w:pPr>
    </w:p>
    <w:p w:rsidR="00C57144" w:rsidRDefault="00C57144" w:rsidP="00C57144">
      <w:pPr>
        <w:pStyle w:val="Akapitzlist"/>
        <w:numPr>
          <w:ilvl w:val="0"/>
          <w:numId w:val="18"/>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placówki oświatowe: szkoły, przedszkola, Specjalny Ośrodek Szkolno-Wychowawczy,</w:t>
      </w:r>
    </w:p>
    <w:p w:rsidR="00C57144" w:rsidRDefault="00C57144" w:rsidP="00C57144">
      <w:pPr>
        <w:pStyle w:val="Akapitzlist"/>
        <w:numPr>
          <w:ilvl w:val="0"/>
          <w:numId w:val="18"/>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służba zdrowia,</w:t>
      </w:r>
    </w:p>
    <w:p w:rsidR="00C57144" w:rsidRDefault="00C57144" w:rsidP="00C57144">
      <w:pPr>
        <w:pStyle w:val="Akapitzlist"/>
        <w:numPr>
          <w:ilvl w:val="0"/>
          <w:numId w:val="18"/>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Zespół Kurateli Sądowej,</w:t>
      </w:r>
    </w:p>
    <w:p w:rsidR="00C57144" w:rsidRDefault="00C57144" w:rsidP="00C57144">
      <w:pPr>
        <w:pStyle w:val="Akapitzlist"/>
        <w:numPr>
          <w:ilvl w:val="0"/>
          <w:numId w:val="18"/>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Powiatowe Centrum Pomocy Rodzinie w Gorzowie Wlkp.,</w:t>
      </w:r>
    </w:p>
    <w:p w:rsidR="00C57144" w:rsidRDefault="00C57144" w:rsidP="00C57144">
      <w:pPr>
        <w:pStyle w:val="Akapitzlist"/>
        <w:numPr>
          <w:ilvl w:val="0"/>
          <w:numId w:val="18"/>
        </w:numPr>
        <w:autoSpaceDE w:val="0"/>
        <w:autoSpaceDN w:val="0"/>
        <w:adjustRightInd w:val="0"/>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Klub Integracji Społecznej,</w:t>
      </w:r>
    </w:p>
    <w:p w:rsidR="00C57144" w:rsidRDefault="00C57144" w:rsidP="00C57144">
      <w:pPr>
        <w:pStyle w:val="Akapitzlist"/>
        <w:numPr>
          <w:ilvl w:val="0"/>
          <w:numId w:val="18"/>
        </w:numPr>
        <w:shd w:val="clear" w:color="auto" w:fill="FFFFFF"/>
        <w:autoSpaceDE w:val="0"/>
        <w:autoSpaceDN w:val="0"/>
        <w:adjustRightInd w:val="0"/>
        <w:spacing w:after="0"/>
        <w:jc w:val="both"/>
        <w:rPr>
          <w:rFonts w:ascii="Times New Roman" w:eastAsia="Times New Roman" w:hAnsi="Times New Roman"/>
          <w:color w:val="000000"/>
          <w:sz w:val="24"/>
          <w:szCs w:val="24"/>
          <w:lang w:eastAsia="pl-PL"/>
        </w:rPr>
      </w:pPr>
      <w:r>
        <w:rPr>
          <w:rFonts w:ascii="Times New Roman" w:eastAsia="Times New Roman" w:hAnsi="Times New Roman"/>
          <w:sz w:val="24"/>
          <w:szCs w:val="24"/>
          <w:lang w:eastAsia="pl-PL"/>
        </w:rPr>
        <w:t xml:space="preserve">Poradnia </w:t>
      </w:r>
      <w:proofErr w:type="spellStart"/>
      <w:r>
        <w:rPr>
          <w:rFonts w:ascii="Times New Roman" w:eastAsia="Times New Roman" w:hAnsi="Times New Roman"/>
          <w:sz w:val="24"/>
          <w:szCs w:val="24"/>
          <w:lang w:eastAsia="pl-PL"/>
        </w:rPr>
        <w:t>Psychologiczno</w:t>
      </w:r>
      <w:proofErr w:type="spellEnd"/>
      <w:r>
        <w:rPr>
          <w:rFonts w:ascii="Times New Roman" w:eastAsia="Times New Roman" w:hAnsi="Times New Roman"/>
          <w:sz w:val="24"/>
          <w:szCs w:val="24"/>
          <w:lang w:eastAsia="pl-PL"/>
        </w:rPr>
        <w:t xml:space="preserve"> – Pedagogiczna w Gorzowie Wlkp.,</w:t>
      </w:r>
    </w:p>
    <w:p w:rsidR="00C57144" w:rsidRDefault="00C57144" w:rsidP="00C57144">
      <w:pPr>
        <w:pStyle w:val="Akapitzlist"/>
        <w:numPr>
          <w:ilvl w:val="0"/>
          <w:numId w:val="18"/>
        </w:numPr>
        <w:shd w:val="clear" w:color="auto" w:fill="FFFFFF"/>
        <w:autoSpaceDE w:val="0"/>
        <w:autoSpaceDN w:val="0"/>
        <w:adjustRightInd w:val="0"/>
        <w:spacing w:after="0"/>
        <w:jc w:val="both"/>
        <w:rPr>
          <w:rFonts w:ascii="Times New Roman" w:eastAsia="Times New Roman" w:hAnsi="Times New Roman"/>
          <w:color w:val="000000"/>
          <w:sz w:val="24"/>
          <w:szCs w:val="24"/>
          <w:lang w:eastAsia="pl-PL"/>
        </w:rPr>
      </w:pPr>
      <w:r>
        <w:rPr>
          <w:rFonts w:ascii="Times New Roman" w:eastAsia="Times New Roman" w:hAnsi="Times New Roman"/>
          <w:sz w:val="24"/>
          <w:szCs w:val="24"/>
          <w:lang w:eastAsia="pl-PL"/>
        </w:rPr>
        <w:t>Gminna Komisja Rozwiązywania Problemów Alkoholowych.</w:t>
      </w:r>
    </w:p>
    <w:p w:rsidR="00C57144" w:rsidRDefault="00C57144" w:rsidP="00C57144">
      <w:pPr>
        <w:autoSpaceDE w:val="0"/>
        <w:autoSpaceDN w:val="0"/>
        <w:adjustRightInd w:val="0"/>
        <w:spacing w:after="0" w:line="240" w:lineRule="auto"/>
        <w:rPr>
          <w:rFonts w:ascii="Times New Roman" w:eastAsia="Times New Roman" w:hAnsi="Times New Roman"/>
          <w:b/>
          <w:bCs/>
          <w:color w:val="000000"/>
          <w:sz w:val="24"/>
          <w:szCs w:val="24"/>
          <w:lang w:eastAsia="pl-PL"/>
        </w:rPr>
      </w:pPr>
    </w:p>
    <w:p w:rsidR="00C57144" w:rsidRDefault="00C57144" w:rsidP="00C57144">
      <w:pPr>
        <w:spacing w:after="0"/>
        <w:jc w:val="both"/>
        <w:rPr>
          <w:rFonts w:ascii="Times New Roman" w:hAnsi="Times New Roman"/>
          <w:b/>
          <w:sz w:val="24"/>
          <w:szCs w:val="24"/>
        </w:rPr>
      </w:pPr>
    </w:p>
    <w:p w:rsidR="00C57144" w:rsidRDefault="00C57144" w:rsidP="00C57144">
      <w:pPr>
        <w:spacing w:after="0"/>
        <w:jc w:val="both"/>
        <w:rPr>
          <w:rFonts w:ascii="Times New Roman" w:eastAsia="Times New Roman" w:hAnsi="Times New Roman"/>
          <w:b/>
          <w:bCs/>
          <w:sz w:val="24"/>
          <w:szCs w:val="24"/>
          <w:lang w:eastAsia="pl-PL"/>
        </w:rPr>
      </w:pPr>
      <w:r>
        <w:rPr>
          <w:rFonts w:ascii="Times New Roman" w:hAnsi="Times New Roman"/>
          <w:b/>
          <w:sz w:val="24"/>
          <w:szCs w:val="24"/>
        </w:rPr>
        <w:t xml:space="preserve">2.  </w:t>
      </w:r>
      <w:r>
        <w:rPr>
          <w:rFonts w:ascii="Times New Roman" w:eastAsia="Times New Roman" w:hAnsi="Times New Roman"/>
          <w:b/>
          <w:bCs/>
          <w:sz w:val="24"/>
          <w:szCs w:val="24"/>
          <w:lang w:eastAsia="pl-PL"/>
        </w:rPr>
        <w:t>Współfinansowanie pobytu dzieci w rodzinach zastępczych</w:t>
      </w:r>
    </w:p>
    <w:p w:rsidR="00C57144" w:rsidRDefault="00C57144" w:rsidP="00C57144">
      <w:pPr>
        <w:spacing w:after="0"/>
        <w:jc w:val="both"/>
        <w:rPr>
          <w:rFonts w:ascii="Times New Roman" w:hAnsi="Times New Roman"/>
          <w:b/>
          <w:color w:val="FF0000"/>
          <w:sz w:val="24"/>
          <w:szCs w:val="24"/>
        </w:rPr>
      </w:pPr>
    </w:p>
    <w:p w:rsidR="00C57144" w:rsidRDefault="00C57144" w:rsidP="00C57144">
      <w:pPr>
        <w:spacing w:after="0" w:line="240" w:lineRule="auto"/>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W 2018 r. Ośrodek Pomocy Społecznej ponosił koszty utrzymania </w:t>
      </w:r>
      <w:r>
        <w:rPr>
          <w:rFonts w:ascii="Times New Roman" w:hAnsi="Times New Roman"/>
          <w:b/>
          <w:color w:val="000000" w:themeColor="text1"/>
          <w:sz w:val="24"/>
          <w:szCs w:val="24"/>
        </w:rPr>
        <w:t>14 dzieci</w:t>
      </w:r>
      <w:r>
        <w:rPr>
          <w:rFonts w:ascii="Times New Roman" w:hAnsi="Times New Roman"/>
          <w:color w:val="000000" w:themeColor="text1"/>
          <w:sz w:val="24"/>
          <w:szCs w:val="24"/>
        </w:rPr>
        <w:t xml:space="preserve"> umieszczonych w rodzinach zastępczych. Łączny koszt zadania za pobyt w pieczy zastępczej to </w:t>
      </w:r>
      <w:r>
        <w:rPr>
          <w:rFonts w:ascii="Times New Roman" w:hAnsi="Times New Roman"/>
          <w:b/>
          <w:color w:val="000000" w:themeColor="text1"/>
          <w:sz w:val="24"/>
          <w:szCs w:val="24"/>
        </w:rPr>
        <w:t>103.164,40 zł</w:t>
      </w:r>
      <w:r>
        <w:rPr>
          <w:rFonts w:ascii="Times New Roman" w:hAnsi="Times New Roman"/>
          <w:color w:val="000000" w:themeColor="text1"/>
          <w:sz w:val="24"/>
          <w:szCs w:val="24"/>
        </w:rPr>
        <w:t xml:space="preserve">. </w:t>
      </w:r>
    </w:p>
    <w:p w:rsidR="00C57144" w:rsidRDefault="00C57144" w:rsidP="00C57144">
      <w:pPr>
        <w:spacing w:after="0"/>
        <w:ind w:firstLine="708"/>
        <w:jc w:val="both"/>
        <w:rPr>
          <w:rFonts w:ascii="Times New Roman" w:hAnsi="Times New Roman"/>
          <w:color w:val="000000" w:themeColor="text1"/>
          <w:sz w:val="24"/>
          <w:szCs w:val="24"/>
        </w:rPr>
      </w:pPr>
    </w:p>
    <w:p w:rsidR="00C57144" w:rsidRDefault="00C57144" w:rsidP="00C57144">
      <w:pPr>
        <w:spacing w:after="0"/>
        <w:ind w:firstLine="708"/>
        <w:jc w:val="both"/>
        <w:rPr>
          <w:rFonts w:ascii="Times New Roman" w:hAnsi="Times New Roman"/>
          <w:color w:val="000000" w:themeColor="text1"/>
          <w:sz w:val="24"/>
          <w:szCs w:val="24"/>
        </w:rPr>
      </w:pPr>
    </w:p>
    <w:p w:rsidR="00C57144" w:rsidRDefault="00C57144" w:rsidP="00C57144">
      <w:pPr>
        <w:spacing w:after="0"/>
        <w:jc w:val="both"/>
        <w:rPr>
          <w:rFonts w:ascii="Times New Roman" w:eastAsia="Times New Roman" w:hAnsi="Times New Roman"/>
          <w:b/>
          <w:bCs/>
          <w:sz w:val="24"/>
          <w:szCs w:val="24"/>
          <w:u w:val="single"/>
          <w:lang w:eastAsia="pl-PL"/>
        </w:rPr>
      </w:pPr>
      <w:r>
        <w:rPr>
          <w:rFonts w:ascii="Times New Roman" w:hAnsi="Times New Roman"/>
          <w:b/>
          <w:sz w:val="24"/>
          <w:szCs w:val="24"/>
          <w:u w:val="single"/>
        </w:rPr>
        <w:t xml:space="preserve">X. </w:t>
      </w:r>
      <w:r>
        <w:rPr>
          <w:rFonts w:ascii="Times New Roman" w:eastAsia="Times New Roman" w:hAnsi="Times New Roman"/>
          <w:b/>
          <w:bCs/>
          <w:sz w:val="24"/>
          <w:szCs w:val="24"/>
          <w:u w:val="single"/>
          <w:lang w:eastAsia="pl-PL"/>
        </w:rPr>
        <w:t>Monitorowanie sytuacji rodzin zagrożonych wykluczeniem społecznym</w:t>
      </w:r>
    </w:p>
    <w:p w:rsidR="00C57144" w:rsidRDefault="00C57144" w:rsidP="00C57144">
      <w:pPr>
        <w:autoSpaceDE w:val="0"/>
        <w:autoSpaceDN w:val="0"/>
        <w:adjustRightInd w:val="0"/>
        <w:spacing w:after="0"/>
        <w:jc w:val="both"/>
        <w:rPr>
          <w:rFonts w:ascii="Times New Roman" w:eastAsia="Times New Roman" w:hAnsi="Times New Roman"/>
          <w:sz w:val="28"/>
          <w:szCs w:val="28"/>
          <w:lang w:eastAsia="pl-PL"/>
        </w:rPr>
      </w:pPr>
    </w:p>
    <w:p w:rsidR="00C57144" w:rsidRDefault="00C57144" w:rsidP="00C57144">
      <w:pPr>
        <w:spacing w:after="0" w:line="240" w:lineRule="auto"/>
        <w:ind w:firstLine="708"/>
        <w:jc w:val="both"/>
        <w:rPr>
          <w:rFonts w:ascii="Times New Roman" w:hAnsi="Times New Roman"/>
          <w:sz w:val="24"/>
          <w:szCs w:val="24"/>
        </w:rPr>
      </w:pPr>
      <w:r>
        <w:rPr>
          <w:rFonts w:ascii="Times New Roman" w:hAnsi="Times New Roman"/>
          <w:sz w:val="24"/>
          <w:szCs w:val="24"/>
        </w:rPr>
        <w:t>1.W 2018 r. swoją pracę kontynuuje</w:t>
      </w:r>
      <w:r>
        <w:rPr>
          <w:rFonts w:ascii="Times New Roman" w:hAnsi="Times New Roman"/>
          <w:b/>
          <w:sz w:val="24"/>
          <w:szCs w:val="24"/>
        </w:rPr>
        <w:t xml:space="preserve"> Zespół Interdyscyplinarny, </w:t>
      </w:r>
      <w:r>
        <w:rPr>
          <w:rFonts w:ascii="Times New Roman" w:hAnsi="Times New Roman"/>
          <w:sz w:val="24"/>
          <w:szCs w:val="24"/>
        </w:rPr>
        <w:t>który rozpoczął działalność w I półroczu 2012 r. w oparciu o:</w:t>
      </w:r>
    </w:p>
    <w:p w:rsidR="00C57144" w:rsidRDefault="00C57144" w:rsidP="00C57144">
      <w:pPr>
        <w:spacing w:after="0" w:line="240" w:lineRule="auto"/>
        <w:jc w:val="both"/>
        <w:rPr>
          <w:rFonts w:ascii="Times New Roman" w:hAnsi="Times New Roman"/>
          <w:sz w:val="24"/>
          <w:szCs w:val="24"/>
        </w:rPr>
      </w:pPr>
      <w:r>
        <w:rPr>
          <w:rFonts w:ascii="Times New Roman" w:hAnsi="Times New Roman"/>
          <w:sz w:val="24"/>
          <w:szCs w:val="24"/>
        </w:rPr>
        <w:t>- Uchwałę Nr XVI/122/2011 z dnia 7 listopada 2011r. w sprawie określenia trybu sposobu powoływania i odwoływania członków zespołu interdyscyplinarnego oraz szczegółowych warunków jego funkcjonowania,</w:t>
      </w:r>
    </w:p>
    <w:p w:rsidR="00C57144" w:rsidRDefault="00C57144" w:rsidP="00C57144">
      <w:pPr>
        <w:spacing w:after="0" w:line="240" w:lineRule="auto"/>
        <w:jc w:val="both"/>
        <w:rPr>
          <w:rFonts w:ascii="Times New Roman" w:hAnsi="Times New Roman"/>
          <w:sz w:val="24"/>
          <w:szCs w:val="24"/>
        </w:rPr>
      </w:pPr>
      <w:r>
        <w:rPr>
          <w:rFonts w:ascii="Times New Roman" w:hAnsi="Times New Roman"/>
          <w:sz w:val="24"/>
          <w:szCs w:val="24"/>
        </w:rPr>
        <w:t xml:space="preserve">- Zarządzenie 7/2012 Wójta Gminy Deszczno z dnia 31 stycznia 2012 r. w sprawie powołania Zespołu Interdyscyplinarnego do spraw przeciwdziałania przemocy w rodzinie. </w:t>
      </w:r>
    </w:p>
    <w:p w:rsidR="00C57144" w:rsidRDefault="00C57144" w:rsidP="00C57144">
      <w:pPr>
        <w:spacing w:after="0" w:line="240" w:lineRule="auto"/>
        <w:ind w:firstLine="708"/>
        <w:jc w:val="both"/>
        <w:rPr>
          <w:rFonts w:ascii="Times New Roman" w:hAnsi="Times New Roman"/>
          <w:color w:val="000000" w:themeColor="text1"/>
          <w:sz w:val="24"/>
          <w:szCs w:val="24"/>
        </w:rPr>
      </w:pPr>
      <w:r>
        <w:rPr>
          <w:rFonts w:ascii="Times New Roman" w:hAnsi="Times New Roman"/>
          <w:sz w:val="24"/>
          <w:szCs w:val="24"/>
        </w:rPr>
        <w:lastRenderedPageBreak/>
        <w:t>Do pracy w zespole powołano 15 członków – specjalistów z różnych dziedzin. Obecnie jest 15 członków. Zespół Interdyscyplinarny w pełnym składzie spotyka się raz na kwartał na posiedzeniach plenarnych, na których omawiane są sprawy strategiczne</w:t>
      </w:r>
      <w:r>
        <w:rPr>
          <w:rFonts w:ascii="Times New Roman" w:hAnsi="Times New Roman"/>
          <w:sz w:val="24"/>
          <w:szCs w:val="24"/>
        </w:rPr>
        <w:br/>
        <w:t xml:space="preserve">i organizacyjne, mające na celu osiągnięcie możliwie najwyższej skuteczności działań. Właściwa praca z klientem odbywa się w ramach grup </w:t>
      </w:r>
      <w:r>
        <w:rPr>
          <w:rFonts w:ascii="Times New Roman" w:hAnsi="Times New Roman"/>
          <w:color w:val="000000" w:themeColor="text1"/>
          <w:sz w:val="24"/>
          <w:szCs w:val="24"/>
        </w:rPr>
        <w:t xml:space="preserve">roboczych złożonych z przedstawicieli instytucji (członków zespołu) adekwatnych do zakresu zdiagnozowanych problemów </w:t>
      </w:r>
      <w:r>
        <w:rPr>
          <w:rFonts w:ascii="Times New Roman" w:hAnsi="Times New Roman"/>
          <w:color w:val="000000" w:themeColor="text1"/>
          <w:sz w:val="24"/>
          <w:szCs w:val="24"/>
        </w:rPr>
        <w:br/>
        <w:t>i stosownie do potrzeb.</w:t>
      </w:r>
    </w:p>
    <w:p w:rsidR="00C57144" w:rsidRDefault="00C57144" w:rsidP="00C57144">
      <w:pPr>
        <w:autoSpaceDE w:val="0"/>
        <w:autoSpaceDN w:val="0"/>
        <w:adjustRightInd w:val="0"/>
        <w:spacing w:after="0" w:line="240" w:lineRule="auto"/>
        <w:ind w:firstLine="708"/>
        <w:jc w:val="both"/>
        <w:rPr>
          <w:rFonts w:ascii="Times New Roman" w:eastAsia="Times New Roman" w:hAnsi="Times New Roman"/>
          <w:sz w:val="24"/>
          <w:szCs w:val="24"/>
          <w:lang w:eastAsia="pl-PL"/>
        </w:rPr>
      </w:pPr>
      <w:r>
        <w:rPr>
          <w:rFonts w:ascii="Times New Roman" w:eastAsia="Times New Roman" w:hAnsi="Times New Roman"/>
          <w:color w:val="000000" w:themeColor="text1"/>
          <w:sz w:val="24"/>
          <w:szCs w:val="24"/>
          <w:lang w:eastAsia="pl-PL"/>
        </w:rPr>
        <w:t xml:space="preserve">W roku 2018 do Przewodniczącej Zespołu wpłynęło 14 Niebieskich Kart, </w:t>
      </w:r>
      <w:r>
        <w:rPr>
          <w:rFonts w:ascii="Times New Roman" w:eastAsia="Times New Roman" w:hAnsi="Times New Roman"/>
          <w:color w:val="000000" w:themeColor="text1"/>
          <w:sz w:val="24"/>
          <w:szCs w:val="24"/>
          <w:lang w:eastAsia="pl-PL"/>
        </w:rPr>
        <w:br/>
        <w:t xml:space="preserve">z czego Ośrodek Pomocy Społecznej założył 2 Niebieskie Karty, Komenda Policji założyła 10 Niebieskich Kart, a placówki oświatowe założyły 2 Niebieskie Karty. W roku 2018 r. odbyło się 50 spotkań grup roboczych dla 26 rodzin. W skład grup roboczych wchodzili przedstawiciele Ośrodka Pomocy Społecznej, Policji, Gminnej Komisji Rozwiązywania Problemów Alkoholowych, służby zdrowia, organizacji </w:t>
      </w:r>
      <w:r>
        <w:rPr>
          <w:rFonts w:ascii="Times New Roman" w:eastAsia="Times New Roman" w:hAnsi="Times New Roman"/>
          <w:sz w:val="24"/>
          <w:szCs w:val="24"/>
          <w:lang w:eastAsia="pl-PL"/>
        </w:rPr>
        <w:t>pozarządowej, placówek oświatowych, Poradni Psychologiczno-Pedagogicznej, jak również psycholodzy, kuratorzy, asystenci rodzinni.</w:t>
      </w:r>
    </w:p>
    <w:p w:rsidR="00C57144" w:rsidRDefault="00C57144" w:rsidP="00C57144">
      <w:pPr>
        <w:autoSpaceDE w:val="0"/>
        <w:autoSpaceDN w:val="0"/>
        <w:adjustRightInd w:val="0"/>
        <w:spacing w:after="0"/>
        <w:jc w:val="both"/>
        <w:rPr>
          <w:rFonts w:ascii="Times New Roman" w:eastAsia="Times New Roman" w:hAnsi="Times New Roman"/>
          <w:sz w:val="24"/>
          <w:szCs w:val="24"/>
          <w:lang w:eastAsia="pl-PL"/>
        </w:rPr>
      </w:pPr>
    </w:p>
    <w:p w:rsidR="00C57144" w:rsidRDefault="00C57144" w:rsidP="00C57144">
      <w:pPr>
        <w:autoSpaceDE w:val="0"/>
        <w:autoSpaceDN w:val="0"/>
        <w:adjustRightInd w:val="0"/>
        <w:spacing w:after="0"/>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2. Realizacja  dystrybucji żywności</w:t>
      </w:r>
    </w:p>
    <w:p w:rsidR="00C57144" w:rsidRDefault="00C57144" w:rsidP="00C57144">
      <w:pPr>
        <w:autoSpaceDE w:val="0"/>
        <w:autoSpaceDN w:val="0"/>
        <w:adjustRightInd w:val="0"/>
        <w:spacing w:after="0"/>
        <w:jc w:val="both"/>
        <w:rPr>
          <w:rFonts w:ascii="Times New Roman" w:eastAsia="Times New Roman" w:hAnsi="Times New Roman"/>
          <w:b/>
          <w:sz w:val="24"/>
          <w:szCs w:val="24"/>
          <w:lang w:eastAsia="pl-PL"/>
        </w:rPr>
      </w:pPr>
    </w:p>
    <w:p w:rsidR="00C57144" w:rsidRDefault="00C57144" w:rsidP="00C57144">
      <w:pPr>
        <w:pStyle w:val="NormalnyWeb"/>
        <w:spacing w:before="0" w:beforeAutospacing="0" w:after="0" w:afterAutospacing="0"/>
        <w:ind w:firstLine="708"/>
        <w:jc w:val="both"/>
        <w:rPr>
          <w:rFonts w:eastAsiaTheme="minorEastAsia"/>
          <w:color w:val="000000" w:themeColor="text1"/>
          <w:kern w:val="24"/>
        </w:rPr>
      </w:pPr>
      <w:r>
        <w:rPr>
          <w:rFonts w:eastAsiaTheme="minorEastAsia"/>
          <w:color w:val="000000" w:themeColor="text1"/>
          <w:kern w:val="24"/>
        </w:rPr>
        <w:t>Celem Programu jest dostarczanie, za pośrednictwem organizacji charytatywnych, gotowych artykułów spożywczych do osób najuboższych na terenie poszczególnych Państw Członkowskich UE.</w:t>
      </w:r>
    </w:p>
    <w:p w:rsidR="00C57144" w:rsidRDefault="00C57144" w:rsidP="00C57144">
      <w:pPr>
        <w:pStyle w:val="NormalnyWeb"/>
        <w:spacing w:before="0" w:beforeAutospacing="0" w:after="0" w:afterAutospacing="0"/>
        <w:ind w:firstLine="708"/>
        <w:jc w:val="both"/>
      </w:pPr>
      <w:r>
        <w:t xml:space="preserve">Od 1 stycznia 2018 roku więcej osób miało możliwość skorzystania z tej formy pomocy. Po konsultacjach z Zespołem Doradczym ds. Wdrażania Programu podwyższone zostały kwoty które </w:t>
      </w:r>
      <w:r>
        <w:rPr>
          <w:color w:val="000000" w:themeColor="text1"/>
        </w:rPr>
        <w:t xml:space="preserve">od 01.01.2018r. wynoszą </w:t>
      </w:r>
      <w:r>
        <w:rPr>
          <w:rStyle w:val="Pogrubienie"/>
          <w:color w:val="000000" w:themeColor="text1"/>
        </w:rPr>
        <w:t>1 402</w:t>
      </w:r>
      <w:r>
        <w:rPr>
          <w:color w:val="000000" w:themeColor="text1"/>
        </w:rPr>
        <w:t xml:space="preserve"> zł dla osoby samotnie gospodarującej (dotychczas było to 1 268 zł) oraz </w:t>
      </w:r>
      <w:r>
        <w:rPr>
          <w:rStyle w:val="Pogrubienie"/>
          <w:color w:val="000000" w:themeColor="text1"/>
        </w:rPr>
        <w:t>1 056</w:t>
      </w:r>
      <w:r>
        <w:rPr>
          <w:color w:val="000000" w:themeColor="text1"/>
        </w:rPr>
        <w:t xml:space="preserve"> zł dla osoby w rodzinie (dotychczas 1 028 zł). Progi obowiązują nadal do 200 proc. kryterium, uprawniającego do korzystania z pomocy społecznej.</w:t>
      </w:r>
      <w:r>
        <w:t xml:space="preserve"> </w:t>
      </w:r>
    </w:p>
    <w:p w:rsidR="00C57144" w:rsidRDefault="00C57144" w:rsidP="00C57144">
      <w:pPr>
        <w:pStyle w:val="NormalnyWeb"/>
        <w:spacing w:before="0" w:beforeAutospacing="0" w:after="0" w:afterAutospacing="0"/>
        <w:ind w:firstLine="708"/>
        <w:jc w:val="both"/>
        <w:rPr>
          <w:rFonts w:eastAsiaTheme="minorEastAsia"/>
          <w:b/>
          <w:bCs/>
          <w:color w:val="000000" w:themeColor="text1"/>
          <w:kern w:val="24"/>
        </w:rPr>
      </w:pPr>
      <w:r>
        <w:rPr>
          <w:rFonts w:eastAsiaTheme="minorEastAsia"/>
          <w:color w:val="000000" w:themeColor="text1"/>
          <w:kern w:val="24"/>
        </w:rPr>
        <w:t xml:space="preserve">W 2018 r. z pomocy w ramach POPŻ skorzystały </w:t>
      </w:r>
      <w:r>
        <w:rPr>
          <w:rFonts w:eastAsiaTheme="minorEastAsia"/>
          <w:b/>
          <w:bCs/>
          <w:color w:val="000000" w:themeColor="text1"/>
          <w:kern w:val="24"/>
        </w:rPr>
        <w:t>162 rodziny o liczbie osób 369.</w:t>
      </w:r>
      <w:r>
        <w:rPr>
          <w:rFonts w:eastAsiaTheme="minorEastAsia"/>
          <w:color w:val="000000" w:themeColor="text1"/>
          <w:kern w:val="24"/>
        </w:rPr>
        <w:t xml:space="preserve"> Produkty jakie otrzymywały rodziny: mleko, olej, groszek z marchewką, koncentrat pomidorowy, ryż, kasza, makaron, cukier, ser, herbatniki, powidła, pasztet, filety z makreli, fasola, szynka, gulasz wieprzowy z warzywami. Pomoc ta świadczona była średnio raz </w:t>
      </w:r>
      <w:r>
        <w:rPr>
          <w:rFonts w:eastAsiaTheme="minorEastAsia"/>
          <w:color w:val="000000" w:themeColor="text1"/>
          <w:kern w:val="24"/>
        </w:rPr>
        <w:br/>
        <w:t xml:space="preserve">w miesiącu lub co dwa miesiące. </w:t>
      </w:r>
    </w:p>
    <w:p w:rsidR="00C57144" w:rsidRDefault="00C57144" w:rsidP="00C57144">
      <w:pPr>
        <w:shd w:val="clear" w:color="auto" w:fill="FFFFFF"/>
        <w:spacing w:after="0"/>
        <w:jc w:val="both"/>
        <w:rPr>
          <w:rFonts w:ascii="Times New Roman" w:eastAsiaTheme="minorEastAsia" w:hAnsi="Times New Roman"/>
          <w:b/>
          <w:bCs/>
          <w:color w:val="FF0000"/>
          <w:kern w:val="24"/>
          <w:sz w:val="24"/>
          <w:szCs w:val="24"/>
          <w:lang w:eastAsia="pl-PL"/>
        </w:rPr>
      </w:pPr>
    </w:p>
    <w:p w:rsidR="00C57144" w:rsidRDefault="00C57144" w:rsidP="00C57144">
      <w:pPr>
        <w:shd w:val="clear" w:color="auto" w:fill="FFFFFF"/>
        <w:spacing w:after="0"/>
        <w:jc w:val="both"/>
        <w:rPr>
          <w:rFonts w:ascii="Times New Roman" w:eastAsia="Times New Roman" w:hAnsi="Times New Roman"/>
          <w:color w:val="FF0000"/>
          <w:sz w:val="24"/>
          <w:szCs w:val="24"/>
          <w:lang w:eastAsia="pl-PL"/>
        </w:rPr>
      </w:pPr>
      <w:r>
        <w:rPr>
          <w:rFonts w:ascii="Times New Roman" w:eastAsia="Times New Roman" w:hAnsi="Times New Roman"/>
          <w:noProof/>
          <w:color w:val="FF0000"/>
          <w:sz w:val="24"/>
          <w:szCs w:val="24"/>
          <w:lang w:eastAsia="pl-PL"/>
        </w:rPr>
        <w:drawing>
          <wp:inline distT="0" distB="0" distL="0" distR="0">
            <wp:extent cx="1478280" cy="2072640"/>
            <wp:effectExtent l="0" t="0" r="7620" b="3810"/>
            <wp:docPr id="15" name="Obraz 15" descr="pop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popz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78280" cy="2072640"/>
                    </a:xfrm>
                    <a:prstGeom prst="rect">
                      <a:avLst/>
                    </a:prstGeom>
                    <a:noFill/>
                    <a:ln>
                      <a:noFill/>
                    </a:ln>
                  </pic:spPr>
                </pic:pic>
              </a:graphicData>
            </a:graphic>
          </wp:inline>
        </w:drawing>
      </w:r>
      <w:r>
        <w:rPr>
          <w:rFonts w:ascii="Times New Roman" w:eastAsia="Times New Roman" w:hAnsi="Times New Roman"/>
          <w:noProof/>
          <w:color w:val="FF0000"/>
          <w:sz w:val="24"/>
          <w:szCs w:val="24"/>
          <w:lang w:eastAsia="pl-PL"/>
        </w:rPr>
        <w:drawing>
          <wp:inline distT="0" distB="0" distL="0" distR="0">
            <wp:extent cx="1257300" cy="2080260"/>
            <wp:effectExtent l="0" t="0" r="0" b="0"/>
            <wp:docPr id="14" name="Obraz 14" descr="pop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popz"/>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57300" cy="2080260"/>
                    </a:xfrm>
                    <a:prstGeom prst="rect">
                      <a:avLst/>
                    </a:prstGeom>
                    <a:noFill/>
                    <a:ln>
                      <a:noFill/>
                    </a:ln>
                  </pic:spPr>
                </pic:pic>
              </a:graphicData>
            </a:graphic>
          </wp:inline>
        </w:drawing>
      </w:r>
    </w:p>
    <w:p w:rsidR="00C57144" w:rsidRDefault="00C57144" w:rsidP="00C57144">
      <w:pPr>
        <w:shd w:val="clear" w:color="auto" w:fill="FFFFFF"/>
        <w:spacing w:after="0"/>
        <w:jc w:val="both"/>
        <w:rPr>
          <w:rFonts w:ascii="Times New Roman" w:eastAsia="Times New Roman" w:hAnsi="Times New Roman"/>
          <w:color w:val="FF0000"/>
          <w:sz w:val="24"/>
          <w:szCs w:val="24"/>
          <w:lang w:eastAsia="pl-PL"/>
        </w:rPr>
      </w:pPr>
    </w:p>
    <w:p w:rsidR="00C57144" w:rsidRDefault="00C57144" w:rsidP="00C57144">
      <w:pPr>
        <w:rPr>
          <w:rFonts w:ascii="Times New Roman" w:hAnsi="Times New Roman"/>
          <w:b/>
          <w:sz w:val="24"/>
          <w:szCs w:val="24"/>
          <w:u w:val="single"/>
        </w:rPr>
      </w:pPr>
    </w:p>
    <w:p w:rsidR="00C57144" w:rsidRDefault="00C57144" w:rsidP="00C57144">
      <w:pPr>
        <w:rPr>
          <w:rFonts w:ascii="Times New Roman" w:hAnsi="Times New Roman"/>
          <w:b/>
          <w:sz w:val="24"/>
          <w:szCs w:val="24"/>
          <w:u w:val="single"/>
        </w:rPr>
      </w:pPr>
    </w:p>
    <w:p w:rsidR="00C57144" w:rsidRDefault="00C57144" w:rsidP="00C57144">
      <w:pPr>
        <w:rPr>
          <w:rFonts w:ascii="Times New Roman" w:hAnsi="Times New Roman"/>
          <w:b/>
          <w:sz w:val="24"/>
          <w:szCs w:val="24"/>
          <w:u w:val="single"/>
        </w:rPr>
      </w:pPr>
    </w:p>
    <w:p w:rsidR="00C57144" w:rsidRDefault="00C57144" w:rsidP="00C57144">
      <w:pPr>
        <w:spacing w:line="240" w:lineRule="auto"/>
        <w:jc w:val="both"/>
        <w:rPr>
          <w:rFonts w:ascii="Times New Roman" w:hAnsi="Times New Roman"/>
          <w:b/>
          <w:sz w:val="24"/>
          <w:szCs w:val="24"/>
          <w:u w:val="single"/>
        </w:rPr>
      </w:pPr>
      <w:r>
        <w:rPr>
          <w:rFonts w:ascii="Times New Roman" w:hAnsi="Times New Roman"/>
          <w:b/>
          <w:sz w:val="24"/>
          <w:szCs w:val="24"/>
          <w:u w:val="single"/>
        </w:rPr>
        <w:lastRenderedPageBreak/>
        <w:t>XI. Inne działania OPS</w:t>
      </w:r>
    </w:p>
    <w:p w:rsidR="00C57144" w:rsidRDefault="00C57144" w:rsidP="00C57144">
      <w:pPr>
        <w:pStyle w:val="Akapitzlist"/>
        <w:numPr>
          <w:ilvl w:val="0"/>
          <w:numId w:val="19"/>
        </w:numPr>
        <w:spacing w:line="240" w:lineRule="auto"/>
        <w:jc w:val="both"/>
        <w:rPr>
          <w:rFonts w:ascii="Times New Roman" w:hAnsi="Times New Roman"/>
          <w:b/>
          <w:sz w:val="24"/>
          <w:szCs w:val="24"/>
        </w:rPr>
      </w:pPr>
      <w:r>
        <w:rPr>
          <w:rFonts w:ascii="Times New Roman" w:hAnsi="Times New Roman"/>
          <w:b/>
          <w:sz w:val="24"/>
          <w:szCs w:val="24"/>
        </w:rPr>
        <w:t>Prace społecznie użyteczne</w:t>
      </w:r>
    </w:p>
    <w:p w:rsidR="00C57144" w:rsidRDefault="00C57144" w:rsidP="00C57144">
      <w:pPr>
        <w:spacing w:line="240" w:lineRule="auto"/>
        <w:ind w:firstLine="426"/>
        <w:jc w:val="both"/>
        <w:rPr>
          <w:rFonts w:ascii="Times New Roman" w:hAnsi="Times New Roman"/>
          <w:sz w:val="24"/>
          <w:szCs w:val="24"/>
        </w:rPr>
      </w:pPr>
      <w:r>
        <w:rPr>
          <w:rFonts w:ascii="Times New Roman" w:hAnsi="Times New Roman"/>
          <w:sz w:val="24"/>
          <w:szCs w:val="24"/>
        </w:rPr>
        <w:t xml:space="preserve">Od 1 kwietnia 2018 r. do 31 października 2018 r. organizowane były prace społecznie użyteczne, w których łącznie wzięło udział 6 podopiecznych. Koszt to </w:t>
      </w:r>
      <w:r>
        <w:rPr>
          <w:rFonts w:ascii="Times New Roman" w:hAnsi="Times New Roman"/>
          <w:b/>
          <w:sz w:val="24"/>
          <w:szCs w:val="24"/>
        </w:rPr>
        <w:t>3.420,80 zł.</w:t>
      </w:r>
    </w:p>
    <w:p w:rsidR="00C57144" w:rsidRDefault="00C57144" w:rsidP="00C57144">
      <w:pPr>
        <w:pStyle w:val="Akapitzlist"/>
        <w:rPr>
          <w:rFonts w:ascii="Times New Roman" w:hAnsi="Times New Roman"/>
          <w:sz w:val="24"/>
          <w:szCs w:val="24"/>
        </w:rPr>
      </w:pPr>
    </w:p>
    <w:p w:rsidR="00C57144" w:rsidRDefault="00C57144" w:rsidP="00C57144">
      <w:pPr>
        <w:pStyle w:val="Akapitzlist"/>
        <w:numPr>
          <w:ilvl w:val="0"/>
          <w:numId w:val="19"/>
        </w:numPr>
        <w:rPr>
          <w:rFonts w:ascii="Times New Roman" w:hAnsi="Times New Roman"/>
          <w:b/>
          <w:sz w:val="24"/>
          <w:szCs w:val="24"/>
        </w:rPr>
      </w:pPr>
      <w:r>
        <w:rPr>
          <w:rFonts w:ascii="Times New Roman" w:hAnsi="Times New Roman"/>
          <w:b/>
          <w:sz w:val="24"/>
          <w:szCs w:val="24"/>
        </w:rPr>
        <w:t>Dodatki mieszkaniowe</w:t>
      </w:r>
    </w:p>
    <w:p w:rsidR="00C57144" w:rsidRDefault="00C57144" w:rsidP="00C57144">
      <w:pPr>
        <w:rPr>
          <w:rFonts w:ascii="Times New Roman" w:hAnsi="Times New Roman"/>
          <w:sz w:val="24"/>
          <w:szCs w:val="24"/>
        </w:rPr>
      </w:pPr>
      <w:r>
        <w:rPr>
          <w:rFonts w:ascii="Times New Roman" w:hAnsi="Times New Roman"/>
          <w:sz w:val="24"/>
          <w:szCs w:val="24"/>
        </w:rPr>
        <w:t>W 2018 r. żadna rodzina nie skorzystała z dodatków mieszkaniowych.</w:t>
      </w:r>
    </w:p>
    <w:p w:rsidR="00C57144" w:rsidRDefault="00C57144" w:rsidP="00C57144">
      <w:pPr>
        <w:pStyle w:val="Akapitzlist"/>
        <w:rPr>
          <w:rFonts w:ascii="Times New Roman" w:hAnsi="Times New Roman"/>
          <w:i/>
          <w:sz w:val="24"/>
          <w:szCs w:val="24"/>
        </w:rPr>
      </w:pPr>
    </w:p>
    <w:p w:rsidR="00C57144" w:rsidRDefault="00C57144" w:rsidP="00C57144">
      <w:pPr>
        <w:pStyle w:val="Akapitzlist"/>
        <w:numPr>
          <w:ilvl w:val="0"/>
          <w:numId w:val="19"/>
        </w:numPr>
        <w:rPr>
          <w:rFonts w:ascii="Times New Roman" w:hAnsi="Times New Roman"/>
          <w:b/>
          <w:sz w:val="24"/>
          <w:szCs w:val="24"/>
        </w:rPr>
      </w:pPr>
      <w:r>
        <w:rPr>
          <w:rFonts w:ascii="Times New Roman" w:hAnsi="Times New Roman"/>
          <w:b/>
          <w:sz w:val="24"/>
          <w:szCs w:val="24"/>
        </w:rPr>
        <w:t>Działania z seniorami</w:t>
      </w:r>
    </w:p>
    <w:p w:rsidR="00C57144" w:rsidRDefault="00C57144" w:rsidP="00C57144">
      <w:pPr>
        <w:pStyle w:val="Akapitzlist"/>
        <w:rPr>
          <w:rFonts w:ascii="Times New Roman" w:hAnsi="Times New Roman"/>
          <w:b/>
          <w:sz w:val="24"/>
          <w:szCs w:val="24"/>
        </w:rPr>
      </w:pPr>
    </w:p>
    <w:p w:rsidR="00C57144" w:rsidRDefault="00C57144" w:rsidP="00C57144">
      <w:pPr>
        <w:pStyle w:val="Akapitzlist"/>
        <w:numPr>
          <w:ilvl w:val="0"/>
          <w:numId w:val="20"/>
        </w:numPr>
        <w:jc w:val="both"/>
        <w:rPr>
          <w:rFonts w:ascii="Times New Roman" w:hAnsi="Times New Roman"/>
          <w:sz w:val="24"/>
          <w:szCs w:val="24"/>
        </w:rPr>
      </w:pPr>
      <w:r>
        <w:rPr>
          <w:rFonts w:ascii="Times New Roman" w:hAnsi="Times New Roman"/>
          <w:sz w:val="24"/>
          <w:szCs w:val="24"/>
        </w:rPr>
        <w:t xml:space="preserve">Członkowie Klubu Seniora, który działa przy Stowarzyszeniu Przyjaciół Gminy Deszczno i Koła </w:t>
      </w:r>
      <w:proofErr w:type="spellStart"/>
      <w:r>
        <w:rPr>
          <w:rFonts w:ascii="Times New Roman" w:hAnsi="Times New Roman"/>
          <w:sz w:val="24"/>
          <w:szCs w:val="24"/>
        </w:rPr>
        <w:t>PZERiI</w:t>
      </w:r>
      <w:proofErr w:type="spellEnd"/>
      <w:r>
        <w:rPr>
          <w:rFonts w:ascii="Times New Roman" w:hAnsi="Times New Roman"/>
          <w:sz w:val="24"/>
          <w:szCs w:val="24"/>
        </w:rPr>
        <w:t>, spotkali się 13 stycznia 2018 r. w Osiedlu Poznańskim, by wspólnie powitać Nowy Rok.</w:t>
      </w:r>
    </w:p>
    <w:p w:rsidR="00C57144" w:rsidRDefault="00C57144" w:rsidP="00C57144">
      <w:pPr>
        <w:pStyle w:val="Akapitzlist"/>
        <w:ind w:left="1080"/>
        <w:rPr>
          <w:rFonts w:ascii="Times New Roman" w:hAnsi="Times New Roman"/>
        </w:rPr>
      </w:pPr>
    </w:p>
    <w:p w:rsidR="00C57144" w:rsidRDefault="00C57144" w:rsidP="00C57144">
      <w:pPr>
        <w:pStyle w:val="Akapitzlist"/>
        <w:ind w:left="1080"/>
        <w:rPr>
          <w:rFonts w:ascii="Times New Roman" w:hAnsi="Times New Roman"/>
        </w:rPr>
      </w:pPr>
    </w:p>
    <w:p w:rsidR="00C57144" w:rsidRDefault="00C57144" w:rsidP="00C57144">
      <w:pPr>
        <w:pStyle w:val="Akapitzlist"/>
        <w:ind w:left="1080"/>
        <w:rPr>
          <w:rFonts w:ascii="Times New Roman" w:hAnsi="Times New Roman"/>
        </w:rPr>
      </w:pPr>
      <w:r>
        <w:rPr>
          <w:noProof/>
          <w:lang w:eastAsia="pl-PL"/>
        </w:rPr>
        <w:drawing>
          <wp:inline distT="0" distB="0" distL="0" distR="0">
            <wp:extent cx="4823460" cy="4084320"/>
            <wp:effectExtent l="0" t="0" r="0" b="0"/>
            <wp:docPr id="13" name="Obraz 13" descr="Galeria zdjęć: Zabawa karnawałowa.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Galeria zdjęć: Zabawa karnawałowa. Link otwiera powiększoną wersję zdjęc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23460" cy="4084320"/>
                    </a:xfrm>
                    <a:prstGeom prst="rect">
                      <a:avLst/>
                    </a:prstGeom>
                    <a:noFill/>
                    <a:ln>
                      <a:noFill/>
                    </a:ln>
                  </pic:spPr>
                </pic:pic>
              </a:graphicData>
            </a:graphic>
          </wp:inline>
        </w:drawing>
      </w:r>
    </w:p>
    <w:p w:rsidR="00C57144" w:rsidRDefault="00C57144" w:rsidP="00C57144">
      <w:pPr>
        <w:pStyle w:val="Akapitzlist"/>
        <w:ind w:left="1080"/>
        <w:rPr>
          <w:rFonts w:ascii="Times New Roman" w:hAnsi="Times New Roman"/>
        </w:rPr>
      </w:pPr>
    </w:p>
    <w:p w:rsidR="00C57144" w:rsidRDefault="00C57144" w:rsidP="00C57144">
      <w:pPr>
        <w:pStyle w:val="Akapitzlist"/>
        <w:ind w:left="1080"/>
        <w:rPr>
          <w:rFonts w:ascii="Times New Roman" w:hAnsi="Times New Roman"/>
        </w:rPr>
      </w:pPr>
    </w:p>
    <w:p w:rsidR="00C57144" w:rsidRDefault="00C57144" w:rsidP="00C57144">
      <w:pPr>
        <w:pStyle w:val="Akapitzlist"/>
        <w:ind w:left="1080"/>
        <w:rPr>
          <w:rFonts w:ascii="Times New Roman" w:hAnsi="Times New Roman"/>
        </w:rPr>
      </w:pPr>
    </w:p>
    <w:p w:rsidR="00C57144" w:rsidRDefault="00C57144" w:rsidP="00C57144">
      <w:pPr>
        <w:pStyle w:val="Akapitzlist"/>
        <w:numPr>
          <w:ilvl w:val="0"/>
          <w:numId w:val="20"/>
        </w:numPr>
        <w:jc w:val="both"/>
        <w:rPr>
          <w:rFonts w:ascii="Times New Roman" w:hAnsi="Times New Roman"/>
          <w:sz w:val="24"/>
          <w:szCs w:val="24"/>
        </w:rPr>
      </w:pPr>
      <w:r>
        <w:rPr>
          <w:rFonts w:ascii="Times New Roman" w:hAnsi="Times New Roman"/>
          <w:sz w:val="24"/>
          <w:szCs w:val="24"/>
        </w:rPr>
        <w:t xml:space="preserve">W tłusty czwartek 8 lutego 2018 roku członkowie Klubu Seniora spotkali się </w:t>
      </w:r>
      <w:r>
        <w:rPr>
          <w:rFonts w:ascii="Times New Roman" w:hAnsi="Times New Roman"/>
          <w:sz w:val="24"/>
          <w:szCs w:val="24"/>
        </w:rPr>
        <w:br/>
        <w:t>w Kotłowni Pomysłów na spotkaniu karnawałowym.</w:t>
      </w:r>
    </w:p>
    <w:p w:rsidR="00C57144" w:rsidRDefault="00C57144" w:rsidP="00C57144"/>
    <w:p w:rsidR="00C57144" w:rsidRDefault="00C57144" w:rsidP="00C57144">
      <w:pPr>
        <w:pStyle w:val="Akapitzlist"/>
        <w:ind w:left="1080"/>
        <w:rPr>
          <w:rFonts w:ascii="Times New Roman" w:hAnsi="Times New Roman"/>
        </w:rPr>
      </w:pPr>
      <w:r>
        <w:rPr>
          <w:noProof/>
          <w:lang w:eastAsia="pl-PL"/>
        </w:rPr>
        <w:lastRenderedPageBreak/>
        <w:drawing>
          <wp:inline distT="0" distB="0" distL="0" distR="0">
            <wp:extent cx="3794760" cy="2674620"/>
            <wp:effectExtent l="0" t="0" r="0" b="0"/>
            <wp:docPr id="12" name="Obraz 12" descr="Galeria zdjęć: Spotkanie przy pączkach.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Galeria zdjęć: Spotkanie przy pączkach. Link otwiera powiększoną wersję zdjęci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94760" cy="2674620"/>
                    </a:xfrm>
                    <a:prstGeom prst="rect">
                      <a:avLst/>
                    </a:prstGeom>
                    <a:noFill/>
                    <a:ln>
                      <a:noFill/>
                    </a:ln>
                  </pic:spPr>
                </pic:pic>
              </a:graphicData>
            </a:graphic>
          </wp:inline>
        </w:drawing>
      </w:r>
    </w:p>
    <w:p w:rsidR="00C57144" w:rsidRDefault="00C57144" w:rsidP="00C57144">
      <w:pPr>
        <w:pStyle w:val="Akapitzlist"/>
        <w:ind w:left="1080"/>
        <w:rPr>
          <w:rFonts w:ascii="Times New Roman" w:hAnsi="Times New Roman"/>
        </w:rPr>
      </w:pPr>
    </w:p>
    <w:p w:rsidR="00C57144" w:rsidRDefault="00C57144" w:rsidP="00C57144">
      <w:pPr>
        <w:pStyle w:val="Akapitzlist"/>
        <w:ind w:left="1080"/>
        <w:rPr>
          <w:rFonts w:ascii="Times New Roman" w:hAnsi="Times New Roman"/>
        </w:rPr>
      </w:pPr>
    </w:p>
    <w:p w:rsidR="00C57144" w:rsidRDefault="00C57144" w:rsidP="00C57144">
      <w:pPr>
        <w:pStyle w:val="Akapitzlist"/>
        <w:numPr>
          <w:ilvl w:val="0"/>
          <w:numId w:val="20"/>
        </w:numPr>
        <w:jc w:val="both"/>
        <w:rPr>
          <w:rFonts w:ascii="Times New Roman" w:hAnsi="Times New Roman"/>
          <w:sz w:val="24"/>
          <w:szCs w:val="24"/>
        </w:rPr>
      </w:pPr>
      <w:r>
        <w:rPr>
          <w:rFonts w:ascii="Times New Roman" w:hAnsi="Times New Roman"/>
          <w:sz w:val="24"/>
          <w:szCs w:val="24"/>
        </w:rPr>
        <w:t>6 kwietnia 2018 r. w Kotłowni Pomysłów w Maszewie odbyło się kolejne spotkanie Klubu Seniora. Jednym z gości spotkania byli dzielnicowi naszej Gminy, którzy przedstawili zagrożenia, na jakie narażone są osoby starsze ostrzegając „Seniorze, nie daj się oszukać!”. W drugiej części spotkania gościem była wizażystka – pani Daria Urban.</w:t>
      </w:r>
    </w:p>
    <w:p w:rsidR="00C57144" w:rsidRDefault="00C57144" w:rsidP="00C57144">
      <w:pPr>
        <w:pStyle w:val="Akapitzlist"/>
        <w:ind w:left="1080"/>
        <w:jc w:val="both"/>
        <w:rPr>
          <w:rFonts w:ascii="Times New Roman" w:hAnsi="Times New Roman"/>
          <w:sz w:val="24"/>
          <w:szCs w:val="24"/>
        </w:rPr>
      </w:pPr>
    </w:p>
    <w:p w:rsidR="00C57144" w:rsidRDefault="00C57144" w:rsidP="00C57144">
      <w:pPr>
        <w:pStyle w:val="Akapitzlist"/>
        <w:numPr>
          <w:ilvl w:val="0"/>
          <w:numId w:val="20"/>
        </w:numPr>
        <w:spacing w:before="100" w:beforeAutospacing="1" w:after="100" w:afterAutospacing="1"/>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3 sierpnia2018 r. seniorzy z Gminy Deszczno wyruszyli na wycieczkę po okolicy,</w:t>
      </w:r>
      <w:r>
        <w:rPr>
          <w:rFonts w:ascii="Times New Roman" w:eastAsia="Times New Roman" w:hAnsi="Times New Roman"/>
          <w:sz w:val="24"/>
          <w:szCs w:val="24"/>
          <w:lang w:eastAsia="pl-PL"/>
        </w:rPr>
        <w:br/>
        <w:t xml:space="preserve"> a przewodnikiem był Wójt Paweł Tymszan, który pokazywał gminę ze strony przeprowadzonych inwestycji i jej rozwoju.</w:t>
      </w:r>
    </w:p>
    <w:p w:rsidR="00C57144" w:rsidRDefault="00C57144" w:rsidP="00C57144">
      <w:pPr>
        <w:spacing w:before="100" w:beforeAutospacing="1" w:after="100" w:afterAutospacing="1" w:line="240" w:lineRule="auto"/>
        <w:jc w:val="both"/>
        <w:rPr>
          <w:rFonts w:ascii="Times New Roman" w:eastAsia="Times New Roman" w:hAnsi="Times New Roman"/>
          <w:lang w:eastAsia="pl-PL"/>
        </w:rPr>
      </w:pPr>
      <w:r>
        <w:rPr>
          <w:noProof/>
          <w:lang w:eastAsia="pl-PL"/>
        </w:rPr>
        <w:drawing>
          <wp:inline distT="0" distB="0" distL="0" distR="0">
            <wp:extent cx="4099560" cy="2628900"/>
            <wp:effectExtent l="0" t="0" r="0" b="0"/>
            <wp:docPr id="11" name="Obraz 11" descr="Galeria zdjęć: Seniorzy i ich mała ojczyzna!.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Galeria zdjęć: Seniorzy i ich mała ojczyzna!. Link otwiera powiększoną wersję zdjęci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99560" cy="2628900"/>
                    </a:xfrm>
                    <a:prstGeom prst="rect">
                      <a:avLst/>
                    </a:prstGeom>
                    <a:noFill/>
                    <a:ln>
                      <a:noFill/>
                    </a:ln>
                  </pic:spPr>
                </pic:pic>
              </a:graphicData>
            </a:graphic>
          </wp:inline>
        </w:drawing>
      </w:r>
    </w:p>
    <w:p w:rsidR="00C57144" w:rsidRDefault="00C57144" w:rsidP="00C57144">
      <w:pPr>
        <w:pStyle w:val="Akapitzlist"/>
        <w:spacing w:before="100" w:beforeAutospacing="1" w:after="100" w:afterAutospacing="1" w:line="240" w:lineRule="auto"/>
        <w:ind w:left="1080"/>
        <w:jc w:val="both"/>
        <w:rPr>
          <w:rFonts w:ascii="Times New Roman" w:eastAsia="Times New Roman" w:hAnsi="Times New Roman"/>
          <w:lang w:eastAsia="pl-PL"/>
        </w:rPr>
      </w:pPr>
    </w:p>
    <w:p w:rsidR="00C57144" w:rsidRDefault="00C57144" w:rsidP="00C57144">
      <w:pPr>
        <w:pStyle w:val="Akapitzlist"/>
        <w:numPr>
          <w:ilvl w:val="0"/>
          <w:numId w:val="20"/>
        </w:numPr>
        <w:spacing w:before="100" w:beforeAutospacing="1" w:after="100" w:afterAutospacing="1"/>
        <w:jc w:val="both"/>
        <w:rPr>
          <w:rFonts w:ascii="Times New Roman" w:eastAsia="Times New Roman" w:hAnsi="Times New Roman"/>
          <w:sz w:val="24"/>
          <w:szCs w:val="24"/>
          <w:lang w:eastAsia="pl-PL"/>
        </w:rPr>
      </w:pPr>
      <w:r>
        <w:rPr>
          <w:rFonts w:ascii="Times New Roman" w:hAnsi="Times New Roman"/>
          <w:sz w:val="24"/>
          <w:szCs w:val="24"/>
        </w:rPr>
        <w:t xml:space="preserve">Wzorem lat ubiegłych Wójt Gminy Deszczno Pan  Paweł Tymszan wraz </w:t>
      </w:r>
      <w:r>
        <w:rPr>
          <w:rFonts w:ascii="Times New Roman" w:hAnsi="Times New Roman"/>
          <w:sz w:val="24"/>
          <w:szCs w:val="24"/>
        </w:rPr>
        <w:br/>
        <w:t>z Kierownikiem OPS Panią Adrianą Kondzior odwiedzili najstarszych mieszkańców naszej gminy (85+), którzy nie uczestniczyli w spotkaniach wigilijnych, organizowanych przez Urząd Gminy w Deszcznie.</w:t>
      </w:r>
    </w:p>
    <w:p w:rsidR="00C57144" w:rsidRDefault="00C57144" w:rsidP="00C57144">
      <w:pPr>
        <w:pStyle w:val="Akapitzlist"/>
        <w:spacing w:before="100" w:beforeAutospacing="1" w:after="100" w:afterAutospacing="1" w:line="240" w:lineRule="auto"/>
        <w:ind w:left="1080"/>
        <w:jc w:val="both"/>
        <w:rPr>
          <w:rFonts w:ascii="Times New Roman" w:hAnsi="Times New Roman"/>
        </w:rPr>
      </w:pPr>
    </w:p>
    <w:p w:rsidR="00C57144" w:rsidRDefault="00C57144" w:rsidP="00C57144">
      <w:pPr>
        <w:pStyle w:val="Akapitzlist"/>
        <w:spacing w:before="100" w:beforeAutospacing="1" w:after="100" w:afterAutospacing="1" w:line="240" w:lineRule="auto"/>
        <w:ind w:left="1080"/>
        <w:jc w:val="both"/>
        <w:rPr>
          <w:rFonts w:ascii="Times New Roman" w:hAnsi="Times New Roman"/>
          <w:i/>
        </w:rPr>
      </w:pPr>
    </w:p>
    <w:p w:rsidR="00C57144" w:rsidRDefault="00C57144" w:rsidP="00C57144">
      <w:pPr>
        <w:pStyle w:val="Akapitzlist"/>
        <w:spacing w:before="100" w:beforeAutospacing="1" w:after="100" w:afterAutospacing="1" w:line="240" w:lineRule="auto"/>
        <w:ind w:left="1080"/>
        <w:jc w:val="both"/>
        <w:rPr>
          <w:rFonts w:ascii="Times New Roman" w:eastAsia="Times New Roman" w:hAnsi="Times New Roman"/>
          <w:lang w:eastAsia="pl-PL"/>
        </w:rPr>
      </w:pPr>
    </w:p>
    <w:p w:rsidR="00C57144" w:rsidRDefault="00C57144" w:rsidP="00C57144">
      <w:pPr>
        <w:pStyle w:val="Akapitzlist"/>
        <w:spacing w:before="100" w:beforeAutospacing="1" w:after="100" w:afterAutospacing="1" w:line="240" w:lineRule="auto"/>
        <w:ind w:left="1080"/>
        <w:jc w:val="both"/>
      </w:pPr>
      <w:r>
        <w:rPr>
          <w:noProof/>
          <w:lang w:eastAsia="pl-PL"/>
        </w:rPr>
        <w:drawing>
          <wp:inline distT="0" distB="0" distL="0" distR="0">
            <wp:extent cx="4480560" cy="3360420"/>
            <wp:effectExtent l="0" t="0" r="0" b="0"/>
            <wp:docPr id="10" name="Obraz 10" descr="Galeria zdjęć: Z wizytą u najstarszych mieszkańców Gminy.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 descr="Galeria zdjęć: Z wizytą u najstarszych mieszkańców Gminy. Link otwiera powiększoną wersję zdjęci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80560" cy="3360420"/>
                    </a:xfrm>
                    <a:prstGeom prst="rect">
                      <a:avLst/>
                    </a:prstGeom>
                    <a:noFill/>
                    <a:ln>
                      <a:noFill/>
                    </a:ln>
                  </pic:spPr>
                </pic:pic>
              </a:graphicData>
            </a:graphic>
          </wp:inline>
        </w:drawing>
      </w:r>
    </w:p>
    <w:p w:rsidR="00C57144" w:rsidRDefault="00C57144" w:rsidP="00C57144">
      <w:pPr>
        <w:pStyle w:val="Akapitzlist"/>
        <w:spacing w:before="100" w:beforeAutospacing="1" w:after="100" w:afterAutospacing="1" w:line="240" w:lineRule="auto"/>
        <w:ind w:left="1080"/>
        <w:jc w:val="both"/>
        <w:rPr>
          <w:rFonts w:ascii="Times New Roman" w:eastAsia="Times New Roman" w:hAnsi="Times New Roman"/>
          <w:lang w:eastAsia="pl-PL"/>
        </w:rPr>
      </w:pPr>
    </w:p>
    <w:p w:rsidR="00C57144" w:rsidRDefault="00C57144" w:rsidP="00C57144">
      <w:pPr>
        <w:pStyle w:val="Akapitzlist"/>
        <w:spacing w:before="100" w:beforeAutospacing="1" w:after="100" w:afterAutospacing="1" w:line="240" w:lineRule="auto"/>
        <w:ind w:left="1080"/>
        <w:jc w:val="both"/>
        <w:rPr>
          <w:rFonts w:ascii="Times New Roman" w:eastAsia="Times New Roman" w:hAnsi="Times New Roman"/>
          <w:lang w:eastAsia="pl-PL"/>
        </w:rPr>
      </w:pPr>
    </w:p>
    <w:p w:rsidR="00C57144" w:rsidRDefault="00C57144" w:rsidP="00C57144">
      <w:pPr>
        <w:pStyle w:val="Akapitzlist"/>
        <w:numPr>
          <w:ilvl w:val="0"/>
          <w:numId w:val="19"/>
        </w:numPr>
        <w:spacing w:before="100" w:beforeAutospacing="1" w:after="100" w:afterAutospacing="1"/>
        <w:jc w:val="both"/>
        <w:rPr>
          <w:rFonts w:ascii="Times New Roman" w:eastAsia="Times New Roman" w:hAnsi="Times New Roman"/>
          <w:sz w:val="24"/>
          <w:szCs w:val="24"/>
          <w:lang w:eastAsia="pl-PL"/>
        </w:rPr>
      </w:pPr>
      <w:r>
        <w:rPr>
          <w:rFonts w:ascii="Times New Roman" w:eastAsia="Times New Roman" w:hAnsi="Times New Roman"/>
          <w:b/>
          <w:sz w:val="24"/>
          <w:szCs w:val="24"/>
          <w:lang w:eastAsia="pl-PL"/>
        </w:rPr>
        <w:t>Chrześcijańska Służba Charytatywna Oddział Lubuski, Filia Gorzów Wlkp.</w:t>
      </w:r>
      <w:r>
        <w:rPr>
          <w:rFonts w:ascii="Times New Roman" w:eastAsia="Times New Roman" w:hAnsi="Times New Roman"/>
          <w:sz w:val="24"/>
          <w:szCs w:val="24"/>
          <w:lang w:eastAsia="pl-PL"/>
        </w:rPr>
        <w:t xml:space="preserve"> kilkakrotnie w 2018 r. ( luty, dwukrotnie w marcu, kwiecień) przekazała nieodpłatnie dla Gminy Deszczno kilkadziesiąt ton jabłek.</w:t>
      </w:r>
    </w:p>
    <w:p w:rsidR="00C57144" w:rsidRDefault="00C57144" w:rsidP="00C57144">
      <w:pPr>
        <w:pStyle w:val="Akapitzlist"/>
        <w:numPr>
          <w:ilvl w:val="0"/>
          <w:numId w:val="19"/>
        </w:numPr>
        <w:spacing w:before="100" w:beforeAutospacing="1" w:after="100" w:afterAutospacing="1"/>
        <w:jc w:val="both"/>
        <w:rPr>
          <w:rFonts w:ascii="Times New Roman" w:eastAsia="Times New Roman" w:hAnsi="Times New Roman"/>
          <w:sz w:val="24"/>
          <w:szCs w:val="24"/>
          <w:lang w:eastAsia="pl-PL"/>
        </w:rPr>
      </w:pPr>
      <w:r>
        <w:rPr>
          <w:rFonts w:ascii="Times New Roman" w:hAnsi="Times New Roman"/>
          <w:sz w:val="24"/>
          <w:szCs w:val="24"/>
        </w:rPr>
        <w:t xml:space="preserve">Osoby korzystające ze wsparcia finansowego, a także osoby o najniższych dochodach, które zgłosiły się do OPS, bądź do swojego sołtysa </w:t>
      </w:r>
      <w:r>
        <w:rPr>
          <w:rFonts w:ascii="Times New Roman" w:hAnsi="Times New Roman"/>
          <w:b/>
          <w:sz w:val="24"/>
          <w:szCs w:val="24"/>
        </w:rPr>
        <w:t xml:space="preserve">otrzymywały systematycznie żywność z Banku Żywności.  </w:t>
      </w:r>
    </w:p>
    <w:p w:rsidR="00C57144" w:rsidRDefault="00C57144" w:rsidP="00C57144">
      <w:pPr>
        <w:pStyle w:val="Akapitzlist"/>
        <w:spacing w:before="100" w:beforeAutospacing="1" w:after="100" w:afterAutospacing="1" w:line="240" w:lineRule="auto"/>
        <w:jc w:val="both"/>
        <w:rPr>
          <w:rFonts w:ascii="Times New Roman" w:eastAsia="Times New Roman" w:hAnsi="Times New Roman"/>
          <w:lang w:eastAsia="pl-PL"/>
        </w:rPr>
      </w:pPr>
    </w:p>
    <w:p w:rsidR="00C57144" w:rsidRDefault="00C57144" w:rsidP="00C57144">
      <w:pPr>
        <w:pStyle w:val="Akapitzlist"/>
        <w:rPr>
          <w:rFonts w:ascii="Times New Roman" w:eastAsia="Times New Roman" w:hAnsi="Times New Roman"/>
          <w:lang w:eastAsia="pl-PL"/>
        </w:rPr>
      </w:pPr>
    </w:p>
    <w:p w:rsidR="00C57144" w:rsidRDefault="00C57144" w:rsidP="00C57144">
      <w:pPr>
        <w:pStyle w:val="Akapitzlist"/>
        <w:spacing w:before="100" w:beforeAutospacing="1" w:after="100" w:afterAutospacing="1" w:line="240" w:lineRule="auto"/>
        <w:jc w:val="both"/>
        <w:rPr>
          <w:rFonts w:ascii="Times New Roman" w:eastAsia="Times New Roman" w:hAnsi="Times New Roman"/>
          <w:lang w:eastAsia="pl-PL"/>
        </w:rPr>
      </w:pPr>
    </w:p>
    <w:p w:rsidR="00C57144" w:rsidRDefault="00C57144" w:rsidP="00C57144">
      <w:pPr>
        <w:pStyle w:val="Akapitzlist"/>
        <w:spacing w:before="100" w:beforeAutospacing="1" w:after="100" w:afterAutospacing="1" w:line="240" w:lineRule="auto"/>
        <w:jc w:val="both"/>
        <w:rPr>
          <w:rFonts w:ascii="Times New Roman" w:eastAsia="Times New Roman" w:hAnsi="Times New Roman"/>
          <w:lang w:eastAsia="pl-PL"/>
        </w:rPr>
      </w:pPr>
      <w:r>
        <w:rPr>
          <w:noProof/>
          <w:lang w:eastAsia="pl-PL"/>
        </w:rPr>
        <w:lastRenderedPageBreak/>
        <w:drawing>
          <wp:inline distT="0" distB="0" distL="0" distR="0">
            <wp:extent cx="4251960" cy="3025140"/>
            <wp:effectExtent l="0" t="0" r="0" b="3810"/>
            <wp:docPr id="9" name="Obraz 9" descr="Galeria zdjęć: Żywność po raz kolejny.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 descr="Galeria zdjęć: Żywność po raz kolejny. Link otwiera powiększoną wersję zdjęc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51960" cy="3025140"/>
                    </a:xfrm>
                    <a:prstGeom prst="rect">
                      <a:avLst/>
                    </a:prstGeom>
                    <a:noFill/>
                    <a:ln>
                      <a:noFill/>
                    </a:ln>
                  </pic:spPr>
                </pic:pic>
              </a:graphicData>
            </a:graphic>
          </wp:inline>
        </w:drawing>
      </w:r>
    </w:p>
    <w:p w:rsidR="00C57144" w:rsidRDefault="00C57144" w:rsidP="00C57144">
      <w:pPr>
        <w:pStyle w:val="Akapitzlist"/>
        <w:spacing w:before="100" w:beforeAutospacing="1" w:after="100" w:afterAutospacing="1" w:line="240" w:lineRule="auto"/>
        <w:jc w:val="both"/>
        <w:rPr>
          <w:rFonts w:ascii="Times New Roman" w:eastAsia="Times New Roman" w:hAnsi="Times New Roman"/>
          <w:lang w:eastAsia="pl-PL"/>
        </w:rPr>
      </w:pPr>
    </w:p>
    <w:p w:rsidR="00C57144" w:rsidRDefault="00C57144" w:rsidP="00C57144">
      <w:pPr>
        <w:pStyle w:val="Akapitzlist"/>
        <w:spacing w:before="100" w:beforeAutospacing="1" w:after="100" w:afterAutospacing="1" w:line="240" w:lineRule="auto"/>
        <w:jc w:val="both"/>
        <w:rPr>
          <w:rFonts w:ascii="Times New Roman" w:eastAsia="Times New Roman" w:hAnsi="Times New Roman"/>
          <w:lang w:eastAsia="pl-PL"/>
        </w:rPr>
      </w:pPr>
    </w:p>
    <w:p w:rsidR="00C57144" w:rsidRDefault="00C57144" w:rsidP="00C57144">
      <w:pPr>
        <w:pStyle w:val="Akapitzlist"/>
        <w:spacing w:before="100" w:beforeAutospacing="1" w:after="100" w:afterAutospacing="1" w:line="240" w:lineRule="auto"/>
        <w:jc w:val="both"/>
        <w:rPr>
          <w:rFonts w:ascii="Times New Roman" w:eastAsia="Times New Roman" w:hAnsi="Times New Roman"/>
          <w:lang w:eastAsia="pl-PL"/>
        </w:rPr>
      </w:pPr>
    </w:p>
    <w:p w:rsidR="00C57144" w:rsidRDefault="00C57144" w:rsidP="00C57144">
      <w:pPr>
        <w:pStyle w:val="Akapitzlist"/>
        <w:numPr>
          <w:ilvl w:val="0"/>
          <w:numId w:val="19"/>
        </w:numPr>
        <w:spacing w:before="100" w:beforeAutospacing="1" w:after="100" w:afterAutospacing="1"/>
        <w:jc w:val="both"/>
        <w:rPr>
          <w:rFonts w:ascii="Times New Roman" w:eastAsia="Times New Roman" w:hAnsi="Times New Roman"/>
          <w:sz w:val="24"/>
          <w:szCs w:val="24"/>
          <w:lang w:eastAsia="pl-PL"/>
        </w:rPr>
      </w:pPr>
      <w:r>
        <w:rPr>
          <w:rFonts w:ascii="Times New Roman" w:hAnsi="Times New Roman"/>
          <w:b/>
          <w:bCs/>
          <w:sz w:val="24"/>
          <w:szCs w:val="24"/>
        </w:rPr>
        <w:t>Od maja 2018 r</w:t>
      </w:r>
      <w:r>
        <w:rPr>
          <w:rFonts w:ascii="Times New Roman" w:hAnsi="Times New Roman"/>
          <w:sz w:val="24"/>
          <w:szCs w:val="24"/>
        </w:rPr>
        <w:t xml:space="preserve">. wprowadzono inną formę płatności świadczeń finansowych </w:t>
      </w:r>
      <w:r>
        <w:rPr>
          <w:rFonts w:ascii="Times New Roman" w:hAnsi="Times New Roman"/>
          <w:sz w:val="24"/>
          <w:szCs w:val="24"/>
        </w:rPr>
        <w:br/>
        <w:t xml:space="preserve">w postaci Kart Podarunkowych SODEXO. Miało to na celu przede wszystkim ograniczenie możliwości wystąpienia marnotrawienia świadczeń przyznanych decyzją administracyjną. Artykuły można zakupywać w wybranych sklepach, </w:t>
      </w:r>
      <w:r>
        <w:rPr>
          <w:rFonts w:ascii="Times New Roman" w:hAnsi="Times New Roman"/>
          <w:sz w:val="24"/>
          <w:szCs w:val="24"/>
        </w:rPr>
        <w:br/>
        <w:t xml:space="preserve">a także aptekach, drogeriach itp., bez możliwości nabycia alkoholu i wyrobów tytoniowych. </w:t>
      </w:r>
    </w:p>
    <w:p w:rsidR="00C57144" w:rsidRDefault="00C57144" w:rsidP="00C57144">
      <w:pPr>
        <w:pStyle w:val="Akapitzlist"/>
        <w:spacing w:before="100" w:beforeAutospacing="1" w:after="100" w:afterAutospacing="1" w:line="240" w:lineRule="auto"/>
        <w:jc w:val="both"/>
        <w:rPr>
          <w:rFonts w:ascii="Times New Roman" w:eastAsia="Times New Roman" w:hAnsi="Times New Roman"/>
          <w:i/>
          <w:lang w:eastAsia="pl-PL"/>
        </w:rPr>
      </w:pPr>
    </w:p>
    <w:p w:rsidR="00C57144" w:rsidRDefault="00C57144" w:rsidP="00C57144">
      <w:pPr>
        <w:pStyle w:val="Akapitzlist"/>
        <w:spacing w:before="100" w:beforeAutospacing="1" w:after="100" w:afterAutospacing="1" w:line="240" w:lineRule="auto"/>
        <w:ind w:left="1080"/>
        <w:jc w:val="both"/>
        <w:rPr>
          <w:rFonts w:ascii="Times New Roman" w:eastAsia="Times New Roman" w:hAnsi="Times New Roman"/>
          <w:lang w:eastAsia="pl-PL"/>
        </w:rPr>
      </w:pPr>
      <w:r>
        <w:rPr>
          <w:noProof/>
          <w:lang w:eastAsia="pl-PL"/>
        </w:rPr>
        <w:drawing>
          <wp:inline distT="0" distB="0" distL="0" distR="0">
            <wp:extent cx="2971800" cy="1668780"/>
            <wp:effectExtent l="0" t="0" r="0" b="7620"/>
            <wp:docPr id="8" name="Obraz 8" descr="Galeria zdjęć: Uwaga zmiany - Karty Podarunkowe !.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9" descr="Galeria zdjęć: Uwaga zmiany - Karty Podarunkowe !. Link otwiera powiększoną wersję zdjęci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71800" cy="1668780"/>
                    </a:xfrm>
                    <a:prstGeom prst="rect">
                      <a:avLst/>
                    </a:prstGeom>
                    <a:noFill/>
                    <a:ln>
                      <a:noFill/>
                    </a:ln>
                  </pic:spPr>
                </pic:pic>
              </a:graphicData>
            </a:graphic>
          </wp:inline>
        </w:drawing>
      </w:r>
    </w:p>
    <w:p w:rsidR="00C57144" w:rsidRDefault="00C57144" w:rsidP="00C57144">
      <w:pPr>
        <w:pStyle w:val="Akapitzlist"/>
        <w:spacing w:before="100" w:beforeAutospacing="1" w:after="100" w:afterAutospacing="1" w:line="240" w:lineRule="auto"/>
        <w:ind w:left="1080"/>
        <w:jc w:val="both"/>
        <w:rPr>
          <w:rFonts w:ascii="Times New Roman" w:eastAsia="Times New Roman" w:hAnsi="Times New Roman"/>
          <w:lang w:eastAsia="pl-PL"/>
        </w:rPr>
      </w:pPr>
    </w:p>
    <w:p w:rsidR="00C57144" w:rsidRDefault="00C57144" w:rsidP="00C57144">
      <w:pPr>
        <w:pStyle w:val="NormalnyWeb"/>
        <w:numPr>
          <w:ilvl w:val="0"/>
          <w:numId w:val="19"/>
        </w:numPr>
        <w:spacing w:line="276" w:lineRule="auto"/>
        <w:jc w:val="both"/>
        <w:rPr>
          <w:rFonts w:eastAsia="Calibri"/>
          <w:b/>
          <w:lang w:eastAsia="en-US"/>
        </w:rPr>
      </w:pPr>
      <w:r>
        <w:rPr>
          <w:b/>
        </w:rPr>
        <w:t>W okresie od 1 czerwca 2018 r. do 30 czerwca 2019 r. w  Ośrodku Pomocy Społecznej w Deszcznie, w ramach Programu Operacyjnego Wiedza Edukacja Rozwój współfinansowanego ze środków Europejskiego Funduszu Społecznego, realizowany jest Projekt ,,Nowa formuła pracy w OPS w Deszcznie”. </w:t>
      </w:r>
      <w:r>
        <w:t>Projekt zakłada wdrożenie usprawnień organizacyjnych polegających na oddzieleniu pracy administracyjnej od pracy socjalnej oraz usług socjalnych. Celem Projektu jest poprawa obsługi osób zgłaszających się do Ośrodka poprzez zmianę organizacji jego pracy, obejmującą wprowadzenie rozwiązań optymalizujących wykorzystanie kompetentnej kadry.</w:t>
      </w:r>
      <w:r>
        <w:rPr>
          <w:rFonts w:eastAsia="Calibri"/>
          <w:b/>
          <w:lang w:eastAsia="en-US"/>
        </w:rPr>
        <w:br/>
      </w:r>
    </w:p>
    <w:p w:rsidR="00C57144" w:rsidRDefault="00C57144" w:rsidP="00C57144">
      <w:pPr>
        <w:pStyle w:val="Akapitzlist"/>
        <w:numPr>
          <w:ilvl w:val="0"/>
          <w:numId w:val="19"/>
        </w:numPr>
        <w:spacing w:before="100" w:beforeAutospacing="1" w:after="100" w:afterAutospacing="1"/>
        <w:jc w:val="both"/>
        <w:rPr>
          <w:rFonts w:ascii="Times New Roman" w:eastAsia="Times New Roman" w:hAnsi="Times New Roman"/>
          <w:sz w:val="24"/>
          <w:szCs w:val="24"/>
          <w:lang w:eastAsia="pl-PL"/>
        </w:rPr>
      </w:pPr>
      <w:r>
        <w:rPr>
          <w:rFonts w:ascii="Times New Roman" w:hAnsi="Times New Roman"/>
          <w:b/>
          <w:sz w:val="24"/>
          <w:szCs w:val="24"/>
        </w:rPr>
        <w:lastRenderedPageBreak/>
        <w:t xml:space="preserve">Dnia 29 sierpnia 2018 r. odbył się piknik rodzinny w ramach projektu socjalnego organizowanego przez Ośrodek Pomocy Społecznej w Deszcznie pod nazwą „Rodzinne lato”. </w:t>
      </w:r>
      <w:r>
        <w:rPr>
          <w:rFonts w:ascii="Times New Roman" w:hAnsi="Times New Roman"/>
          <w:sz w:val="24"/>
          <w:szCs w:val="24"/>
        </w:rPr>
        <w:t xml:space="preserve">Był on adresowany głownie do rodzin pełnych, w większości wielodzietnych z problemami opiekuńczymi. Głównym celem projektu socjalnego było wzmocnienie więzi pomiędzy rodzicami i dziećmi, gdyż wychodziliśmy </w:t>
      </w:r>
      <w:r>
        <w:rPr>
          <w:rFonts w:ascii="Times New Roman" w:hAnsi="Times New Roman"/>
          <w:sz w:val="24"/>
          <w:szCs w:val="24"/>
        </w:rPr>
        <w:br/>
        <w:t>z założenia, że szczęśliwa rodzina jest kluczem do walki o lepsze jutro. W ramach projektu odbył się piknik rodzinny wraz z zorganizowanymi konkursami, zabawami</w:t>
      </w:r>
      <w:r>
        <w:rPr>
          <w:rFonts w:ascii="Times New Roman" w:hAnsi="Times New Roman"/>
          <w:sz w:val="24"/>
          <w:szCs w:val="24"/>
        </w:rPr>
        <w:br/>
      </w:r>
      <w:r>
        <w:rPr>
          <w:rFonts w:ascii="Times New Roman" w:hAnsi="Times New Roman"/>
          <w:i/>
          <w:sz w:val="24"/>
          <w:szCs w:val="24"/>
        </w:rPr>
        <w:t xml:space="preserve"> </w:t>
      </w:r>
      <w:r>
        <w:rPr>
          <w:rFonts w:ascii="Times New Roman" w:hAnsi="Times New Roman"/>
          <w:sz w:val="24"/>
          <w:szCs w:val="24"/>
        </w:rPr>
        <w:t xml:space="preserve">i nagrodami, integrującymi wszystkich członków rodziny, </w:t>
      </w:r>
      <w:r>
        <w:rPr>
          <w:rFonts w:ascii="Times New Roman" w:hAnsi="Times New Roman"/>
          <w:sz w:val="24"/>
          <w:szCs w:val="24"/>
        </w:rPr>
        <w:br/>
        <w:t>a także ognisko z kiełbaskami. Wszystkim uczestnikom zostały wykonane pamiątkowe zdjęcia rodzinne. Zostały zaplanowane także indywidualne rozmowy uczestników projektu z psychologiem, w zależności od potrzeb.</w:t>
      </w:r>
    </w:p>
    <w:p w:rsidR="00C57144" w:rsidRDefault="00C57144" w:rsidP="00C57144">
      <w:pPr>
        <w:pStyle w:val="Akapitzlist"/>
        <w:spacing w:before="100" w:beforeAutospacing="1" w:after="100" w:afterAutospacing="1"/>
        <w:jc w:val="both"/>
        <w:rPr>
          <w:rFonts w:ascii="Times New Roman" w:eastAsia="Times New Roman" w:hAnsi="Times New Roman"/>
          <w:lang w:eastAsia="pl-PL"/>
        </w:rPr>
      </w:pPr>
    </w:p>
    <w:p w:rsidR="00C57144" w:rsidRDefault="00C57144" w:rsidP="00C57144">
      <w:pPr>
        <w:pStyle w:val="Akapitzlist"/>
        <w:spacing w:before="100" w:beforeAutospacing="1" w:after="100" w:afterAutospacing="1"/>
        <w:jc w:val="both"/>
        <w:rPr>
          <w:rFonts w:ascii="Times New Roman" w:eastAsia="Times New Roman" w:hAnsi="Times New Roman"/>
          <w:lang w:eastAsia="pl-PL"/>
        </w:rPr>
      </w:pPr>
      <w:r>
        <w:rPr>
          <w:noProof/>
          <w:lang w:eastAsia="pl-PL"/>
        </w:rPr>
        <w:drawing>
          <wp:inline distT="0" distB="0" distL="0" distR="0">
            <wp:extent cx="3154680" cy="2171700"/>
            <wp:effectExtent l="0" t="0" r="7620" b="0"/>
            <wp:docPr id="7" name="Obraz 7" descr="Galeria zdjęć: RODZINNE LATO.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2" descr="Galeria zdjęć: RODZINNE LATO. Link otwiera powiększoną wersję zdjęcia."/>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54680" cy="2171700"/>
                    </a:xfrm>
                    <a:prstGeom prst="rect">
                      <a:avLst/>
                    </a:prstGeom>
                    <a:noFill/>
                    <a:ln>
                      <a:noFill/>
                    </a:ln>
                  </pic:spPr>
                </pic:pic>
              </a:graphicData>
            </a:graphic>
          </wp:inline>
        </w:drawing>
      </w:r>
    </w:p>
    <w:p w:rsidR="00C57144" w:rsidRDefault="00C57144" w:rsidP="00C57144">
      <w:pPr>
        <w:pStyle w:val="Akapitzlist"/>
        <w:spacing w:before="100" w:beforeAutospacing="1" w:after="100" w:afterAutospacing="1"/>
        <w:jc w:val="both"/>
        <w:rPr>
          <w:rFonts w:ascii="Times New Roman" w:eastAsia="Times New Roman" w:hAnsi="Times New Roman"/>
          <w:lang w:eastAsia="pl-PL"/>
        </w:rPr>
      </w:pPr>
      <w:r>
        <w:rPr>
          <w:noProof/>
          <w:lang w:eastAsia="pl-PL"/>
        </w:rPr>
        <w:drawing>
          <wp:inline distT="0" distB="0" distL="0" distR="0">
            <wp:extent cx="3116580" cy="2034540"/>
            <wp:effectExtent l="0" t="0" r="7620" b="3810"/>
            <wp:docPr id="6" name="Obraz 6" descr="Galeria zdjęć: RODZINNE LATO.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5" descr="Galeria zdjęć: RODZINNE LATO. Link otwiera powiększoną wersję zdjęcia."/>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16580" cy="2034540"/>
                    </a:xfrm>
                    <a:prstGeom prst="rect">
                      <a:avLst/>
                    </a:prstGeom>
                    <a:noFill/>
                    <a:ln>
                      <a:noFill/>
                    </a:ln>
                  </pic:spPr>
                </pic:pic>
              </a:graphicData>
            </a:graphic>
          </wp:inline>
        </w:drawing>
      </w:r>
    </w:p>
    <w:p w:rsidR="00C57144" w:rsidRDefault="00C57144" w:rsidP="00C57144">
      <w:pPr>
        <w:pStyle w:val="Akapitzlist"/>
        <w:spacing w:before="100" w:beforeAutospacing="1" w:after="100" w:afterAutospacing="1"/>
        <w:jc w:val="both"/>
        <w:rPr>
          <w:rFonts w:ascii="Times New Roman" w:eastAsia="Times New Roman" w:hAnsi="Times New Roman"/>
          <w:lang w:eastAsia="pl-PL"/>
        </w:rPr>
      </w:pPr>
      <w:r>
        <w:rPr>
          <w:noProof/>
          <w:lang w:eastAsia="pl-PL"/>
        </w:rPr>
        <w:lastRenderedPageBreak/>
        <w:drawing>
          <wp:inline distT="0" distB="0" distL="0" distR="0">
            <wp:extent cx="2339340" cy="3116580"/>
            <wp:effectExtent l="0" t="0" r="3810" b="7620"/>
            <wp:docPr id="5" name="Obraz 5" descr="Galeria zdjęć: RODZINNE LATO.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descr="Galeria zdjęć: RODZINNE LATO. Link otwiera powiększoną wersję zdjęci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39340" cy="3116580"/>
                    </a:xfrm>
                    <a:prstGeom prst="rect">
                      <a:avLst/>
                    </a:prstGeom>
                    <a:noFill/>
                    <a:ln>
                      <a:noFill/>
                    </a:ln>
                  </pic:spPr>
                </pic:pic>
              </a:graphicData>
            </a:graphic>
          </wp:inline>
        </w:drawing>
      </w:r>
    </w:p>
    <w:p w:rsidR="00C57144" w:rsidRDefault="00C57144" w:rsidP="00C57144">
      <w:pPr>
        <w:pStyle w:val="Akapitzlist"/>
        <w:spacing w:before="100" w:beforeAutospacing="1" w:after="100" w:afterAutospacing="1"/>
        <w:jc w:val="both"/>
        <w:rPr>
          <w:rFonts w:ascii="Times New Roman" w:eastAsia="Times New Roman" w:hAnsi="Times New Roman"/>
          <w:lang w:eastAsia="pl-PL"/>
        </w:rPr>
      </w:pPr>
    </w:p>
    <w:p w:rsidR="00C57144" w:rsidRDefault="00C57144" w:rsidP="00C57144">
      <w:pPr>
        <w:pStyle w:val="Akapitzlist"/>
        <w:spacing w:before="100" w:beforeAutospacing="1" w:after="100" w:afterAutospacing="1"/>
        <w:jc w:val="both"/>
        <w:rPr>
          <w:rFonts w:ascii="Times New Roman" w:eastAsia="Times New Roman" w:hAnsi="Times New Roman"/>
          <w:lang w:eastAsia="pl-PL"/>
        </w:rPr>
      </w:pPr>
    </w:p>
    <w:p w:rsidR="00C57144" w:rsidRDefault="00C57144" w:rsidP="00C57144">
      <w:pPr>
        <w:pStyle w:val="Akapitzlist"/>
        <w:spacing w:before="100" w:beforeAutospacing="1" w:after="100" w:afterAutospacing="1"/>
        <w:jc w:val="both"/>
        <w:rPr>
          <w:rFonts w:ascii="Times New Roman" w:eastAsia="Times New Roman" w:hAnsi="Times New Roman"/>
          <w:lang w:eastAsia="pl-PL"/>
        </w:rPr>
      </w:pPr>
    </w:p>
    <w:p w:rsidR="00C57144" w:rsidRDefault="00C57144" w:rsidP="00C57144">
      <w:pPr>
        <w:pStyle w:val="Akapitzlist"/>
        <w:spacing w:before="100" w:beforeAutospacing="1" w:after="100" w:afterAutospacing="1"/>
        <w:jc w:val="both"/>
        <w:rPr>
          <w:rFonts w:ascii="Times New Roman" w:eastAsia="Times New Roman" w:hAnsi="Times New Roman"/>
          <w:lang w:eastAsia="pl-PL"/>
        </w:rPr>
      </w:pPr>
    </w:p>
    <w:p w:rsidR="00C57144" w:rsidRDefault="00C57144" w:rsidP="00C57144">
      <w:pPr>
        <w:pStyle w:val="Akapitzlist"/>
        <w:numPr>
          <w:ilvl w:val="0"/>
          <w:numId w:val="19"/>
        </w:numPr>
        <w:spacing w:before="100" w:beforeAutospacing="1" w:after="100" w:afterAutospacing="1"/>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Angażowaliśmy się w akcje pomocowe:</w:t>
      </w:r>
    </w:p>
    <w:p w:rsidR="00C57144" w:rsidRDefault="00C57144" w:rsidP="00C57144">
      <w:pPr>
        <w:pStyle w:val="NormalnyWeb"/>
        <w:numPr>
          <w:ilvl w:val="0"/>
          <w:numId w:val="21"/>
        </w:numPr>
        <w:spacing w:before="0" w:beforeAutospacing="0" w:after="240" w:afterAutospacing="0" w:line="276" w:lineRule="auto"/>
        <w:jc w:val="both"/>
      </w:pPr>
      <w:r>
        <w:t xml:space="preserve">dla Łotysza, którego pragnieniem był powrót do kraju ojczystego. W przedsięwzięcie zostało zaangażowanych wiele osób: Pani Beata Szkudlarek z Leszczna, Pani Barbara Chrobak z Białobłocia, Pan Krzysztof Janikowski z Bolemina, Pani Magda Szwacińska z Mieszewa, Pani Hanna Kosim z Deszczna, Pan Tomasz Trębicki </w:t>
      </w:r>
      <w:r>
        <w:br/>
        <w:t>z Deszczna, Pani Anna Justyna Cirke,  Pan Tomasz Przeździecki, Pani Anita Łukowiak, Pan Robert Surowiec, Pani Marzena Kozioł, Pani Anna Jesionek, Pani Oriana Dziadosz i jej rodzice.</w:t>
      </w:r>
    </w:p>
    <w:p w:rsidR="00C57144" w:rsidRDefault="00C57144" w:rsidP="00C57144">
      <w:pPr>
        <w:pStyle w:val="NormalnyWeb"/>
        <w:numPr>
          <w:ilvl w:val="0"/>
          <w:numId w:val="21"/>
        </w:numPr>
        <w:spacing w:before="0" w:beforeAutospacing="0" w:after="240" w:afterAutospacing="0" w:line="276" w:lineRule="auto"/>
        <w:jc w:val="both"/>
      </w:pPr>
      <w:r>
        <w:rPr>
          <w:bCs/>
          <w:color w:val="222222"/>
          <w:shd w:val="clear" w:color="auto" w:fill="FFFFFF"/>
        </w:rPr>
        <w:t>9 grudnia 2018 r., o godz. 14:00 w hali sportowej w Deszcznie odbył się mecz piłki nożnej. Zagrali pracownicy UG Deszczno vs Rada Gminy i Sołtysi, by wesprzeć rodzinę Pana Mariusza, dla którego w ramach Meczu Charytatywnego została organizowana pomoc.</w:t>
      </w:r>
    </w:p>
    <w:p w:rsidR="00C57144" w:rsidRDefault="00C57144" w:rsidP="00C57144">
      <w:pPr>
        <w:pStyle w:val="NormalnyWeb"/>
        <w:spacing w:before="0" w:beforeAutospacing="0" w:after="240" w:afterAutospacing="0" w:line="276" w:lineRule="auto"/>
        <w:ind w:left="720"/>
        <w:jc w:val="both"/>
        <w:rPr>
          <w:sz w:val="22"/>
          <w:szCs w:val="22"/>
        </w:rPr>
      </w:pPr>
      <w:r>
        <w:rPr>
          <w:noProof/>
        </w:rPr>
        <w:lastRenderedPageBreak/>
        <w:drawing>
          <wp:inline distT="0" distB="0" distL="0" distR="0">
            <wp:extent cx="3322320" cy="4701540"/>
            <wp:effectExtent l="0" t="0" r="0" b="3810"/>
            <wp:docPr id="4" name="Obraz 4" descr="https://ops.deszczno.pl/pliki/deszczno-ops/obrazy/aktualnosci/mecz_charytatywnie_dla_dzie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4" descr="https://ops.deszczno.pl/pliki/deszczno-ops/obrazy/aktualnosci/mecz_charytatywnie_dla_dzieci.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22320" cy="4701540"/>
                    </a:xfrm>
                    <a:prstGeom prst="rect">
                      <a:avLst/>
                    </a:prstGeom>
                    <a:noFill/>
                    <a:ln>
                      <a:noFill/>
                    </a:ln>
                  </pic:spPr>
                </pic:pic>
              </a:graphicData>
            </a:graphic>
          </wp:inline>
        </w:drawing>
      </w:r>
    </w:p>
    <w:p w:rsidR="00C57144" w:rsidRDefault="00C57144" w:rsidP="00C57144">
      <w:pPr>
        <w:pStyle w:val="NormalnyWeb"/>
        <w:numPr>
          <w:ilvl w:val="0"/>
          <w:numId w:val="21"/>
        </w:numPr>
        <w:spacing w:beforeAutospacing="0" w:after="240" w:afterAutospacing="0" w:line="276" w:lineRule="auto"/>
        <w:jc w:val="both"/>
      </w:pPr>
      <w:r>
        <w:t>W listopadzie ogłosiliśmy zbiórkę najpotrzebniejszych materiałów budowlanych dla rodziny z Osiedla Poznańskiego, która na skutek zdarzenia losowego (pożaru) straciła dobytek niemal całego życia.</w:t>
      </w:r>
    </w:p>
    <w:p w:rsidR="00C57144" w:rsidRDefault="00C57144" w:rsidP="00C57144">
      <w:pPr>
        <w:pStyle w:val="NormalnyWeb"/>
        <w:numPr>
          <w:ilvl w:val="0"/>
          <w:numId w:val="21"/>
        </w:numPr>
        <w:spacing w:beforeAutospacing="0" w:after="0" w:afterAutospacing="0" w:line="276" w:lineRule="auto"/>
        <w:jc w:val="both"/>
      </w:pPr>
      <w:r>
        <w:t xml:space="preserve">Współpracowaliśmy z </w:t>
      </w:r>
      <w:r>
        <w:rPr>
          <w:rStyle w:val="Pogrubienie"/>
        </w:rPr>
        <w:t>Panem Ryszardem Bęczkowskim</w:t>
      </w:r>
      <w:r>
        <w:t xml:space="preserve"> oraz </w:t>
      </w:r>
      <w:r>
        <w:rPr>
          <w:rStyle w:val="Pogrubienie"/>
        </w:rPr>
        <w:t>Panem Mateuszem Polańskim</w:t>
      </w:r>
      <w:r>
        <w:t xml:space="preserve">, którzy będąc ludźmi  dobrej woli i wielkiego serca, zaangażowali się </w:t>
      </w:r>
      <w:r>
        <w:br/>
        <w:t>w akcję pomocy dla najstarszych mieszkańców Naszej Gminy.</w:t>
      </w:r>
    </w:p>
    <w:p w:rsidR="00C57144" w:rsidRDefault="00C57144" w:rsidP="00C57144">
      <w:pPr>
        <w:pStyle w:val="NormalnyWeb"/>
        <w:numPr>
          <w:ilvl w:val="0"/>
          <w:numId w:val="21"/>
        </w:numPr>
        <w:spacing w:beforeAutospacing="0" w:after="0" w:afterAutospacing="0" w:line="276" w:lineRule="auto"/>
        <w:jc w:val="both"/>
      </w:pPr>
      <w:r>
        <w:t>Po raz kolejny młodzież z Zespołu Szkół Stowarzyszenia Edukacyjnego w Gorzowie Wlkp. pod opieką Pana Krzysztofa Żurawieckiego zorganizowała paczki świąteczne dla osób starszych, samotnych i niepełnosprawnych  z terenu naszej Gminy.</w:t>
      </w:r>
    </w:p>
    <w:p w:rsidR="00C57144" w:rsidRDefault="00C57144" w:rsidP="00C57144">
      <w:pPr>
        <w:pStyle w:val="NormalnyWeb"/>
        <w:spacing w:beforeAutospacing="0" w:after="0" w:afterAutospacing="0" w:line="276" w:lineRule="auto"/>
        <w:ind w:left="720"/>
        <w:jc w:val="both"/>
        <w:rPr>
          <w:sz w:val="22"/>
          <w:szCs w:val="22"/>
        </w:rPr>
      </w:pPr>
      <w:r>
        <w:rPr>
          <w:noProof/>
        </w:rPr>
        <w:lastRenderedPageBreak/>
        <w:drawing>
          <wp:inline distT="0" distB="0" distL="0" distR="0">
            <wp:extent cx="2971800" cy="2232660"/>
            <wp:effectExtent l="0" t="0" r="0" b="0"/>
            <wp:docPr id="3" name="Obraz 3" descr="Galeria zdjęć: Młodzi Mikołaje.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7" descr="Galeria zdjęć: Młodzi Mikołaje. Link otwiera powiększoną wersję zdjęcia."/>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71800" cy="2232660"/>
                    </a:xfrm>
                    <a:prstGeom prst="rect">
                      <a:avLst/>
                    </a:prstGeom>
                    <a:noFill/>
                    <a:ln>
                      <a:noFill/>
                    </a:ln>
                  </pic:spPr>
                </pic:pic>
              </a:graphicData>
            </a:graphic>
          </wp:inline>
        </w:drawing>
      </w:r>
    </w:p>
    <w:p w:rsidR="00C57144" w:rsidRDefault="00C57144" w:rsidP="00C57144">
      <w:pPr>
        <w:pStyle w:val="NormalnyWeb"/>
        <w:numPr>
          <w:ilvl w:val="0"/>
          <w:numId w:val="19"/>
        </w:numPr>
        <w:spacing w:before="0" w:beforeAutospacing="0" w:after="0" w:afterAutospacing="0"/>
        <w:jc w:val="both"/>
      </w:pPr>
      <w:r>
        <w:rPr>
          <w:b/>
        </w:rPr>
        <w:t>Od 1 lipca 2018r.</w:t>
      </w:r>
      <w:r>
        <w:t xml:space="preserve"> wprowadzono możliwość można składania elektronicznie wniosków w celu kontynuacji świadczenia wychowawczego 500+, świadczeń rodzinnych</w:t>
      </w:r>
      <w:r>
        <w:br/>
        <w:t xml:space="preserve"> i funduszu alimentacyjnego, jak również na nowe świadczenie Dobry Start:</w:t>
      </w:r>
    </w:p>
    <w:p w:rsidR="00C57144" w:rsidRDefault="00C57144" w:rsidP="00C57144">
      <w:pPr>
        <w:pStyle w:val="NormalnyWeb"/>
        <w:spacing w:before="0" w:beforeAutospacing="0" w:after="0" w:afterAutospacing="0"/>
        <w:ind w:left="720"/>
        <w:jc w:val="both"/>
      </w:pPr>
    </w:p>
    <w:p w:rsidR="00C57144" w:rsidRDefault="00C57144" w:rsidP="00C57144">
      <w:pPr>
        <w:pStyle w:val="NormalnyWeb"/>
        <w:spacing w:before="0" w:beforeAutospacing="0" w:after="0" w:afterAutospacing="0"/>
        <w:ind w:left="720"/>
      </w:pPr>
      <w:r>
        <w:t>•    za pośrednictwem wybranych systemów bankowości elektronicznej</w:t>
      </w:r>
      <w:r>
        <w:br/>
        <w:t>•    poprzez Platformę Usług Elektronicznych Zakładu Ubezpieczeń Społecznych (PUE ZUS),</w:t>
      </w:r>
      <w:r>
        <w:br/>
        <w:t xml:space="preserve">•    poprzez Portal </w:t>
      </w:r>
      <w:proofErr w:type="spellStart"/>
      <w:r>
        <w:t>Emp@tia</w:t>
      </w:r>
      <w:proofErr w:type="spellEnd"/>
      <w:r>
        <w:t>,</w:t>
      </w:r>
      <w:r>
        <w:br/>
        <w:t xml:space="preserve">•    za pośrednictwem </w:t>
      </w:r>
      <w:proofErr w:type="spellStart"/>
      <w:r>
        <w:t>ePUAP</w:t>
      </w:r>
      <w:proofErr w:type="spellEnd"/>
      <w:r>
        <w:t>.</w:t>
      </w:r>
    </w:p>
    <w:p w:rsidR="00C57144" w:rsidRDefault="00C57144" w:rsidP="00C57144">
      <w:pPr>
        <w:pStyle w:val="NormalnyWeb"/>
        <w:spacing w:before="0" w:beforeAutospacing="0" w:after="0" w:afterAutospacing="0"/>
        <w:ind w:left="720"/>
        <w:rPr>
          <w:i/>
        </w:rPr>
      </w:pPr>
    </w:p>
    <w:p w:rsidR="00C57144" w:rsidRDefault="00C57144" w:rsidP="00C57144">
      <w:pPr>
        <w:pStyle w:val="NormalnyWeb"/>
        <w:numPr>
          <w:ilvl w:val="0"/>
          <w:numId w:val="19"/>
        </w:numPr>
        <w:spacing w:before="0" w:beforeAutospacing="0" w:after="0" w:afterAutospacing="0"/>
        <w:jc w:val="both"/>
        <w:rPr>
          <w:color w:val="000000" w:themeColor="text1"/>
        </w:rPr>
      </w:pPr>
      <w:r>
        <w:rPr>
          <w:color w:val="000000" w:themeColor="text1"/>
        </w:rPr>
        <w:t xml:space="preserve">Zamierzamy w przyszłym czasie doprowadzić do powstania mieszkań chronionych na terenie naszej Gminy. </w:t>
      </w:r>
    </w:p>
    <w:p w:rsidR="00C57144" w:rsidRDefault="00C57144" w:rsidP="00C57144">
      <w:pPr>
        <w:pStyle w:val="NormalnyWeb"/>
        <w:spacing w:before="0" w:beforeAutospacing="0" w:after="0" w:afterAutospacing="0"/>
        <w:ind w:left="786"/>
        <w:jc w:val="both"/>
        <w:rPr>
          <w:b/>
          <w:color w:val="000000" w:themeColor="text1"/>
        </w:rPr>
      </w:pPr>
    </w:p>
    <w:p w:rsidR="00C57144" w:rsidRDefault="00C57144" w:rsidP="00C57144">
      <w:pPr>
        <w:pStyle w:val="NormalnyWeb"/>
        <w:spacing w:before="0" w:beforeAutospacing="0" w:after="0" w:afterAutospacing="0"/>
        <w:ind w:firstLine="426"/>
        <w:jc w:val="both"/>
        <w:rPr>
          <w:b/>
        </w:rPr>
      </w:pPr>
      <w:r>
        <w:t>12.Wzorem lat ubiegłych, dzieci dożywiane w placówkach oświatowych, w ramach   programu „Pomoc państwa w zakresie dożywiania” otrzymały paczki świąteczne, celem zabezpieczenia na okres przerwy świątecznej, podczas której nie korzystają z posiłków szkolnych.</w:t>
      </w:r>
    </w:p>
    <w:p w:rsidR="00C57144" w:rsidRDefault="00C57144" w:rsidP="00C57144">
      <w:pPr>
        <w:pStyle w:val="NormalnyWeb"/>
        <w:spacing w:beforeAutospacing="0" w:after="240" w:afterAutospacing="0" w:line="276" w:lineRule="auto"/>
        <w:ind w:left="720"/>
        <w:jc w:val="both"/>
        <w:rPr>
          <w:sz w:val="22"/>
          <w:szCs w:val="22"/>
        </w:rPr>
      </w:pPr>
      <w:r>
        <w:rPr>
          <w:noProof/>
        </w:rPr>
        <w:drawing>
          <wp:inline distT="0" distB="0" distL="0" distR="0">
            <wp:extent cx="2026920" cy="2567940"/>
            <wp:effectExtent l="0" t="0" r="0" b="3810"/>
            <wp:docPr id="2" name="Obraz 2" descr="Galeria zdjęć: Paczki świąteczne dla dzieci.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0" descr="Galeria zdjęć: Paczki świąteczne dla dzieci. Link otwiera powiększoną wersję zdjęcia."/>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26920" cy="2567940"/>
                    </a:xfrm>
                    <a:prstGeom prst="rect">
                      <a:avLst/>
                    </a:prstGeom>
                    <a:noFill/>
                    <a:ln>
                      <a:noFill/>
                    </a:ln>
                  </pic:spPr>
                </pic:pic>
              </a:graphicData>
            </a:graphic>
          </wp:inline>
        </w:drawing>
      </w:r>
    </w:p>
    <w:p w:rsidR="00C57144" w:rsidRDefault="00C57144" w:rsidP="00C57144">
      <w:pPr>
        <w:pStyle w:val="NormalnyWeb"/>
        <w:spacing w:beforeAutospacing="0" w:after="240" w:afterAutospacing="0" w:line="276" w:lineRule="auto"/>
        <w:ind w:left="720"/>
        <w:jc w:val="both"/>
        <w:rPr>
          <w:sz w:val="22"/>
          <w:szCs w:val="22"/>
        </w:rPr>
      </w:pPr>
      <w:r>
        <w:rPr>
          <w:noProof/>
        </w:rPr>
        <w:lastRenderedPageBreak/>
        <w:drawing>
          <wp:inline distT="0" distB="0" distL="0" distR="0">
            <wp:extent cx="3444240" cy="1935480"/>
            <wp:effectExtent l="0" t="0" r="3810" b="7620"/>
            <wp:docPr id="1" name="Obraz 1" descr="Galeria zdjęć: Paczki świąteczne dla dzieci.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3" descr="Galeria zdjęć: Paczki świąteczne dla dzieci. Link otwiera powiększoną wersję zdjęcia."/>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444240" cy="1935480"/>
                    </a:xfrm>
                    <a:prstGeom prst="rect">
                      <a:avLst/>
                    </a:prstGeom>
                    <a:noFill/>
                    <a:ln>
                      <a:noFill/>
                    </a:ln>
                  </pic:spPr>
                </pic:pic>
              </a:graphicData>
            </a:graphic>
          </wp:inline>
        </w:drawing>
      </w:r>
    </w:p>
    <w:p w:rsidR="00C57144" w:rsidRDefault="00C57144" w:rsidP="00C57144">
      <w:pPr>
        <w:pStyle w:val="NormalnyWeb"/>
        <w:spacing w:beforeAutospacing="0" w:after="240" w:afterAutospacing="0" w:line="276" w:lineRule="auto"/>
        <w:ind w:left="720"/>
        <w:jc w:val="both"/>
        <w:rPr>
          <w:sz w:val="22"/>
          <w:szCs w:val="22"/>
        </w:rPr>
      </w:pPr>
    </w:p>
    <w:p w:rsidR="00C57144" w:rsidRDefault="00C57144" w:rsidP="00C57144">
      <w:pPr>
        <w:pStyle w:val="NormalnyWeb"/>
        <w:numPr>
          <w:ilvl w:val="0"/>
          <w:numId w:val="19"/>
        </w:numPr>
        <w:spacing w:beforeAutospacing="0" w:after="240" w:afterAutospacing="0"/>
        <w:jc w:val="both"/>
        <w:rPr>
          <w:b/>
        </w:rPr>
      </w:pPr>
      <w:r>
        <w:rPr>
          <w:b/>
        </w:rPr>
        <w:t xml:space="preserve">Podnieśliśmy swoje kwalifikacje – </w:t>
      </w:r>
      <w:r>
        <w:t>w listopadzie czterech pracowników</w:t>
      </w:r>
      <w:r>
        <w:rPr>
          <w:b/>
        </w:rPr>
        <w:t xml:space="preserve"> socjalnych </w:t>
      </w:r>
      <w:r>
        <w:t>odebrało w Wyższej Szkole Humanistycznej w Szczecinie dyplomy ukończenia specjalizacji I stopnia w zawodzie pracownika socjalnego. Na ręce Pani Kierownik został przesłany list gratulacyjny z wyrazami podziękowań za posiadanie prężnego zespołu, z życzeniami dalszych sukcesów w przyszłości.</w:t>
      </w:r>
    </w:p>
    <w:p w:rsidR="00C57144" w:rsidRDefault="00C57144" w:rsidP="00C57144">
      <w:pPr>
        <w:pStyle w:val="NormalnyWeb"/>
        <w:ind w:left="720"/>
        <w:jc w:val="both"/>
        <w:rPr>
          <w:rStyle w:val="Uwydatnienie"/>
          <w:rFonts w:eastAsia="Calibri"/>
        </w:rPr>
      </w:pPr>
      <w:bookmarkStart w:id="1" w:name="_GoBack"/>
      <w:bookmarkEnd w:id="1"/>
    </w:p>
    <w:p w:rsidR="00C57144" w:rsidRDefault="00C57144" w:rsidP="00C57144">
      <w:pPr>
        <w:autoSpaceDE w:val="0"/>
        <w:autoSpaceDN w:val="0"/>
        <w:adjustRightInd w:val="0"/>
        <w:spacing w:after="0" w:line="240" w:lineRule="auto"/>
        <w:jc w:val="both"/>
        <w:rPr>
          <w:rFonts w:ascii="Times New Roman" w:eastAsia="Times New Roman" w:hAnsi="Times New Roman"/>
          <w:b/>
          <w:bCs/>
          <w:sz w:val="24"/>
          <w:szCs w:val="24"/>
          <w:u w:val="single"/>
          <w:lang w:eastAsia="pl-PL"/>
        </w:rPr>
      </w:pPr>
      <w:r>
        <w:rPr>
          <w:rFonts w:ascii="Times New Roman" w:eastAsia="Times New Roman" w:hAnsi="Times New Roman"/>
          <w:b/>
          <w:bCs/>
          <w:sz w:val="24"/>
          <w:szCs w:val="24"/>
          <w:u w:val="single"/>
          <w:lang w:eastAsia="pl-PL"/>
        </w:rPr>
        <w:t>XII. Potrzeby w zakresie pomocy społecznej.</w:t>
      </w:r>
    </w:p>
    <w:p w:rsidR="00C57144" w:rsidRDefault="00C57144" w:rsidP="00C57144">
      <w:pPr>
        <w:autoSpaceDE w:val="0"/>
        <w:autoSpaceDN w:val="0"/>
        <w:adjustRightInd w:val="0"/>
        <w:spacing w:after="0"/>
        <w:jc w:val="both"/>
        <w:rPr>
          <w:rFonts w:ascii="Times New Roman" w:eastAsia="Times New Roman" w:hAnsi="Times New Roman"/>
          <w:b/>
          <w:bCs/>
          <w:sz w:val="36"/>
          <w:szCs w:val="36"/>
          <w:lang w:eastAsia="pl-PL"/>
        </w:rPr>
      </w:pPr>
    </w:p>
    <w:p w:rsidR="00C57144" w:rsidRDefault="00C57144" w:rsidP="00C57144">
      <w:pPr>
        <w:autoSpaceDE w:val="0"/>
        <w:autoSpaceDN w:val="0"/>
        <w:adjustRightInd w:val="0"/>
        <w:spacing w:after="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Podstawą do określenia potrzeb w zakresie pomocy społecznej jest diagnoza problemów społecznych prowadzona na bieżąco przez Ośrodek, który gromadzi dane dotyczące sytuacji rodzinnej, zawodowej, zdrowotnej mieszkańców gminy, korzystających </w:t>
      </w:r>
      <w:r>
        <w:rPr>
          <w:rFonts w:ascii="Times New Roman" w:eastAsia="Times New Roman" w:hAnsi="Times New Roman"/>
          <w:color w:val="000000"/>
          <w:sz w:val="24"/>
          <w:szCs w:val="24"/>
          <w:lang w:eastAsia="pl-PL"/>
        </w:rPr>
        <w:br/>
        <w:t xml:space="preserve">z pomocy oraz dane przekazywane przez inne podmioty, działające w systemie pomocy społecznej, a także analiza zasobów Gminy Deszczno w sferze socjalnej (kadrowych </w:t>
      </w:r>
      <w:r>
        <w:rPr>
          <w:rFonts w:ascii="Times New Roman" w:eastAsia="Times New Roman" w:hAnsi="Times New Roman"/>
          <w:color w:val="000000"/>
          <w:sz w:val="24"/>
          <w:szCs w:val="24"/>
          <w:lang w:eastAsia="pl-PL"/>
        </w:rPr>
        <w:br/>
        <w:t>i instytucjonalnych).</w:t>
      </w:r>
    </w:p>
    <w:p w:rsidR="00C57144" w:rsidRDefault="00C57144" w:rsidP="00C57144">
      <w:pPr>
        <w:autoSpaceDE w:val="0"/>
        <w:autoSpaceDN w:val="0"/>
        <w:adjustRightInd w:val="0"/>
        <w:spacing w:after="0"/>
        <w:ind w:firstLine="36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 związku z powyższym, Ośrodek Pomocy Społecznej określa następujące, najważniejsze potrzeby w zakresie pomocy społecznej:</w:t>
      </w:r>
    </w:p>
    <w:p w:rsidR="00C57144" w:rsidRDefault="00C57144" w:rsidP="00C57144">
      <w:pPr>
        <w:pStyle w:val="Akapitzlist"/>
        <w:numPr>
          <w:ilvl w:val="0"/>
          <w:numId w:val="22"/>
        </w:numPr>
        <w:autoSpaceDE w:val="0"/>
        <w:autoSpaceDN w:val="0"/>
        <w:adjustRightInd w:val="0"/>
        <w:spacing w:after="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podnoszenie poziomu i doskonalenie sprawności funkcjonowania pomocy społecznej poprzez stałe podnoszenie kwalifikacji i kompetencji kadry                                                                                                                                                                                                                                                       pomocy społecznej;</w:t>
      </w:r>
    </w:p>
    <w:p w:rsidR="00C57144" w:rsidRDefault="00C57144" w:rsidP="00C57144">
      <w:pPr>
        <w:pStyle w:val="Akapitzlist"/>
        <w:numPr>
          <w:ilvl w:val="0"/>
          <w:numId w:val="22"/>
        </w:numPr>
        <w:autoSpaceDE w:val="0"/>
        <w:autoSpaceDN w:val="0"/>
        <w:adjustRightInd w:val="0"/>
        <w:spacing w:after="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poszerzanie działań służących aktywizacji – społecznej, zdrowotnej, edukacyjnej oraz zawodowej – osób marginalizowanych i zagrożonych wykluczeniem społecznym, między innymi w oparciu o projekty dofinansowywane z funduszy europejskich;</w:t>
      </w:r>
    </w:p>
    <w:p w:rsidR="00C57144" w:rsidRDefault="00C57144" w:rsidP="00C57144">
      <w:pPr>
        <w:pStyle w:val="Akapitzlist"/>
        <w:numPr>
          <w:ilvl w:val="0"/>
          <w:numId w:val="22"/>
        </w:numPr>
        <w:autoSpaceDE w:val="0"/>
        <w:autoSpaceDN w:val="0"/>
        <w:adjustRightInd w:val="0"/>
        <w:spacing w:after="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poszerzenie środowiskowego systemu wsparcia dla osób starszych o dzienny dom pomocy;</w:t>
      </w:r>
    </w:p>
    <w:p w:rsidR="00C57144" w:rsidRDefault="00C57144" w:rsidP="00C57144">
      <w:pPr>
        <w:pStyle w:val="Akapitzlist"/>
        <w:numPr>
          <w:ilvl w:val="0"/>
          <w:numId w:val="22"/>
        </w:numPr>
        <w:autoSpaceDE w:val="0"/>
        <w:autoSpaceDN w:val="0"/>
        <w:adjustRightInd w:val="0"/>
        <w:spacing w:after="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poszerzenie pomocy osobom z zaburzeniami psychicznymi i ofiarami przemocy poprzez utworzenie ŚDS</w:t>
      </w:r>
      <w:r>
        <w:rPr>
          <w:rFonts w:ascii="Times New Roman" w:eastAsia="Times New Roman" w:hAnsi="Times New Roman"/>
          <w:sz w:val="24"/>
          <w:szCs w:val="24"/>
          <w:lang w:eastAsia="pl-PL"/>
        </w:rPr>
        <w:t xml:space="preserve">, mieszkania na czas wyjazdu </w:t>
      </w:r>
      <w:r>
        <w:rPr>
          <w:rFonts w:ascii="Times New Roman" w:eastAsia="Times New Roman" w:hAnsi="Times New Roman"/>
          <w:color w:val="000000"/>
          <w:sz w:val="24"/>
          <w:szCs w:val="24"/>
          <w:lang w:eastAsia="pl-PL"/>
        </w:rPr>
        <w:t xml:space="preserve">oraz mieszkań chronionych; </w:t>
      </w:r>
    </w:p>
    <w:p w:rsidR="00C57144" w:rsidRDefault="00C57144" w:rsidP="00C57144">
      <w:pPr>
        <w:pStyle w:val="Akapitzlist"/>
        <w:numPr>
          <w:ilvl w:val="0"/>
          <w:numId w:val="22"/>
        </w:numPr>
        <w:autoSpaceDE w:val="0"/>
        <w:autoSpaceDN w:val="0"/>
        <w:adjustRightInd w:val="0"/>
        <w:spacing w:after="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wspieranie rodzin w pełnieniu ich podstawowych funkcji, głównie w zakresie opieki </w:t>
      </w:r>
      <w:r>
        <w:rPr>
          <w:rFonts w:ascii="Times New Roman" w:eastAsia="Times New Roman" w:hAnsi="Times New Roman"/>
          <w:color w:val="000000"/>
          <w:sz w:val="24"/>
          <w:szCs w:val="24"/>
          <w:lang w:eastAsia="pl-PL"/>
        </w:rPr>
        <w:br/>
        <w:t>i wychowywania dzieci;</w:t>
      </w:r>
    </w:p>
    <w:p w:rsidR="00C57144" w:rsidRDefault="00C57144" w:rsidP="00C57144">
      <w:pPr>
        <w:pStyle w:val="Akapitzlist"/>
        <w:numPr>
          <w:ilvl w:val="0"/>
          <w:numId w:val="22"/>
        </w:numPr>
        <w:autoSpaceDE w:val="0"/>
        <w:autoSpaceDN w:val="0"/>
        <w:adjustRightInd w:val="0"/>
        <w:spacing w:after="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podejmowanie działań z zakresu profilaktyki nadmiernego zadłużania osób ubogich, zagrożonych ubóstwem i wykluczeniem społecznym;</w:t>
      </w:r>
    </w:p>
    <w:p w:rsidR="00A51AEE" w:rsidRDefault="00A51AEE" w:rsidP="00A51AEE">
      <w:pPr>
        <w:autoSpaceDE w:val="0"/>
        <w:autoSpaceDN w:val="0"/>
        <w:adjustRightInd w:val="0"/>
        <w:spacing w:after="0"/>
        <w:jc w:val="both"/>
        <w:rPr>
          <w:rFonts w:ascii="Times New Roman" w:eastAsia="Times New Roman" w:hAnsi="Times New Roman"/>
          <w:color w:val="000000"/>
          <w:sz w:val="24"/>
          <w:szCs w:val="24"/>
          <w:lang w:eastAsia="pl-PL"/>
        </w:rPr>
      </w:pPr>
    </w:p>
    <w:p w:rsidR="00A51AEE" w:rsidRPr="00A51AEE" w:rsidRDefault="00A51AEE" w:rsidP="00A51AEE">
      <w:pPr>
        <w:autoSpaceDE w:val="0"/>
        <w:autoSpaceDN w:val="0"/>
        <w:adjustRightInd w:val="0"/>
        <w:spacing w:after="0"/>
        <w:jc w:val="both"/>
        <w:rPr>
          <w:rFonts w:ascii="Times New Roman" w:eastAsia="Times New Roman" w:hAnsi="Times New Roman"/>
          <w:color w:val="000000"/>
          <w:sz w:val="24"/>
          <w:szCs w:val="24"/>
          <w:lang w:eastAsia="pl-PL"/>
        </w:rPr>
      </w:pPr>
    </w:p>
    <w:p w:rsidR="00C57144" w:rsidRDefault="00C57144" w:rsidP="00C57144">
      <w:pPr>
        <w:pStyle w:val="Akapitzlist"/>
        <w:numPr>
          <w:ilvl w:val="0"/>
          <w:numId w:val="22"/>
        </w:numPr>
        <w:autoSpaceDE w:val="0"/>
        <w:autoSpaceDN w:val="0"/>
        <w:adjustRightInd w:val="0"/>
        <w:spacing w:after="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 rozpowszechnianie informacji na temat działań podejmowanych na terenie gminy </w:t>
      </w:r>
      <w:r>
        <w:rPr>
          <w:rFonts w:ascii="Times New Roman" w:eastAsia="Times New Roman" w:hAnsi="Times New Roman"/>
          <w:color w:val="000000"/>
          <w:sz w:val="24"/>
          <w:szCs w:val="24"/>
          <w:lang w:eastAsia="pl-PL"/>
        </w:rPr>
        <w:br/>
        <w:t>w obszarze polityki społecznej, a także na temat instytucji, placówek oraz organizacji pozarządowych oferujących pomoc.</w:t>
      </w:r>
    </w:p>
    <w:p w:rsidR="00C57144" w:rsidRDefault="00C57144" w:rsidP="00C57144">
      <w:pPr>
        <w:autoSpaceDE w:val="0"/>
        <w:autoSpaceDN w:val="0"/>
        <w:adjustRightInd w:val="0"/>
        <w:spacing w:after="0"/>
        <w:jc w:val="both"/>
        <w:rPr>
          <w:rFonts w:ascii="Times New Roman" w:eastAsia="Times New Roman" w:hAnsi="Times New Roman"/>
          <w:i/>
          <w:color w:val="000000"/>
          <w:sz w:val="24"/>
          <w:szCs w:val="24"/>
          <w:lang w:eastAsia="pl-PL"/>
        </w:rPr>
      </w:pPr>
    </w:p>
    <w:p w:rsidR="00C57144" w:rsidRDefault="00C57144" w:rsidP="00C57144">
      <w:pPr>
        <w:autoSpaceDE w:val="0"/>
        <w:autoSpaceDN w:val="0"/>
        <w:adjustRightInd w:val="0"/>
        <w:spacing w:after="0"/>
        <w:jc w:val="both"/>
        <w:rPr>
          <w:rFonts w:ascii="Times New Roman" w:eastAsia="Times New Roman" w:hAnsi="Times New Roman"/>
          <w:i/>
          <w:color w:val="000000"/>
          <w:sz w:val="24"/>
          <w:szCs w:val="24"/>
          <w:lang w:eastAsia="pl-PL"/>
        </w:rPr>
      </w:pPr>
    </w:p>
    <w:p w:rsidR="00C57144" w:rsidRDefault="00C57144" w:rsidP="00C57144">
      <w:pPr>
        <w:autoSpaceDE w:val="0"/>
        <w:autoSpaceDN w:val="0"/>
        <w:adjustRightInd w:val="0"/>
        <w:spacing w:after="0"/>
        <w:jc w:val="both"/>
        <w:rPr>
          <w:rFonts w:ascii="Times New Roman" w:eastAsia="Times New Roman" w:hAnsi="Times New Roman"/>
          <w:i/>
          <w:color w:val="000000"/>
          <w:sz w:val="24"/>
          <w:szCs w:val="24"/>
          <w:lang w:eastAsia="pl-PL"/>
        </w:rPr>
      </w:pPr>
    </w:p>
    <w:p w:rsidR="00C57144" w:rsidRDefault="00C57144" w:rsidP="00C57144">
      <w:pPr>
        <w:autoSpaceDE w:val="0"/>
        <w:autoSpaceDN w:val="0"/>
        <w:adjustRightInd w:val="0"/>
        <w:spacing w:after="0"/>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Deszczno, dnia 2</w:t>
      </w:r>
      <w:r w:rsidR="00A51AEE">
        <w:rPr>
          <w:rFonts w:ascii="Times New Roman" w:eastAsia="Times New Roman" w:hAnsi="Times New Roman"/>
          <w:color w:val="000000"/>
          <w:sz w:val="24"/>
          <w:szCs w:val="24"/>
          <w:lang w:eastAsia="pl-PL"/>
        </w:rPr>
        <w:t>7</w:t>
      </w:r>
      <w:r>
        <w:rPr>
          <w:rFonts w:ascii="Times New Roman" w:eastAsia="Times New Roman" w:hAnsi="Times New Roman"/>
          <w:color w:val="000000"/>
          <w:sz w:val="24"/>
          <w:szCs w:val="24"/>
          <w:lang w:eastAsia="pl-PL"/>
        </w:rPr>
        <w:t>.02.2019 r.</w:t>
      </w:r>
    </w:p>
    <w:p w:rsidR="00C57144" w:rsidRDefault="00C57144" w:rsidP="00C57144">
      <w:pPr>
        <w:autoSpaceDE w:val="0"/>
        <w:autoSpaceDN w:val="0"/>
        <w:adjustRightInd w:val="0"/>
        <w:spacing w:after="0"/>
        <w:jc w:val="right"/>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Adriana Kondzior</w:t>
      </w:r>
    </w:p>
    <w:p w:rsidR="001049FA" w:rsidRDefault="001049FA" w:rsidP="00A51AEE">
      <w:pPr>
        <w:spacing w:after="0"/>
        <w:jc w:val="right"/>
      </w:pPr>
    </w:p>
    <w:sectPr w:rsidR="001049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Mono">
    <w:altName w:val="Courier New"/>
    <w:charset w:val="EE"/>
    <w:family w:val="modern"/>
    <w:pitch w:val="default"/>
  </w:font>
  <w:font w:name="NSimSun">
    <w:panose1 w:val="02010609030101010101"/>
    <w:charset w:val="86"/>
    <w:family w:val="modern"/>
    <w:pitch w:val="fixed"/>
    <w:sig w:usb0="0000028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C76A9"/>
    <w:multiLevelType w:val="multilevel"/>
    <w:tmpl w:val="0F0476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16B21"/>
    <w:multiLevelType w:val="hybridMultilevel"/>
    <w:tmpl w:val="BA70E596"/>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0A602370"/>
    <w:multiLevelType w:val="hybridMultilevel"/>
    <w:tmpl w:val="48881F5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B072309"/>
    <w:multiLevelType w:val="hybridMultilevel"/>
    <w:tmpl w:val="30FA6B6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1E194D91"/>
    <w:multiLevelType w:val="hybridMultilevel"/>
    <w:tmpl w:val="BDA2776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1EAB49F9"/>
    <w:multiLevelType w:val="hybridMultilevel"/>
    <w:tmpl w:val="D03E72E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217241AB"/>
    <w:multiLevelType w:val="hybridMultilevel"/>
    <w:tmpl w:val="E690BB6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21B66AC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BC71D3E"/>
    <w:multiLevelType w:val="hybridMultilevel"/>
    <w:tmpl w:val="487655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2C8C3CCC"/>
    <w:multiLevelType w:val="hybridMultilevel"/>
    <w:tmpl w:val="068225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32F05AEC"/>
    <w:multiLevelType w:val="hybridMultilevel"/>
    <w:tmpl w:val="42D8ACC6"/>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4D33E12"/>
    <w:multiLevelType w:val="hybridMultilevel"/>
    <w:tmpl w:val="6AAEFC9C"/>
    <w:lvl w:ilvl="0" w:tplc="FD00B6B2">
      <w:start w:val="1"/>
      <w:numFmt w:val="lowerLetter"/>
      <w:lvlText w:val="%1)"/>
      <w:lvlJc w:val="left"/>
      <w:pPr>
        <w:ind w:left="786"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2" w15:restartNumberingAfterBreak="0">
    <w:nsid w:val="3AB031CB"/>
    <w:multiLevelType w:val="hybridMultilevel"/>
    <w:tmpl w:val="545CA0A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4178688E"/>
    <w:multiLevelType w:val="hybridMultilevel"/>
    <w:tmpl w:val="C6CCF6F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5A7503A5"/>
    <w:multiLevelType w:val="multilevel"/>
    <w:tmpl w:val="F57C43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F67134"/>
    <w:multiLevelType w:val="hybridMultilevel"/>
    <w:tmpl w:val="405C9E5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660C2D23"/>
    <w:multiLevelType w:val="hybridMultilevel"/>
    <w:tmpl w:val="C0E21FE4"/>
    <w:lvl w:ilvl="0" w:tplc="04150017">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671848DE"/>
    <w:multiLevelType w:val="multilevel"/>
    <w:tmpl w:val="61101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AB5FD4"/>
    <w:multiLevelType w:val="hybridMultilevel"/>
    <w:tmpl w:val="CDB643D4"/>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 w15:restartNumberingAfterBreak="0">
    <w:nsid w:val="75D40CC0"/>
    <w:multiLevelType w:val="hybridMultilevel"/>
    <w:tmpl w:val="38BCCC96"/>
    <w:lvl w:ilvl="0" w:tplc="F172219C">
      <w:start w:val="1"/>
      <w:numFmt w:val="bullet"/>
      <w:lvlText w:val="▪"/>
      <w:lvlJc w:val="left"/>
      <w:pPr>
        <w:ind w:left="72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0" w15:restartNumberingAfterBreak="0">
    <w:nsid w:val="78A94ED1"/>
    <w:multiLevelType w:val="hybridMultilevel"/>
    <w:tmpl w:val="C624F55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7AF6771F"/>
    <w:multiLevelType w:val="hybridMultilevel"/>
    <w:tmpl w:val="429E32E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9"/>
  </w:num>
  <w:num w:numId="2">
    <w:abstractNumId w:val="4"/>
  </w:num>
  <w:num w:numId="3">
    <w:abstractNumId w:val="6"/>
  </w:num>
  <w:num w:numId="4">
    <w:abstractNumId w:val="5"/>
  </w:num>
  <w:num w:numId="5">
    <w:abstractNumId w:val="20"/>
  </w:num>
  <w:num w:numId="6">
    <w:abstractNumId w:val="15"/>
  </w:num>
  <w:num w:numId="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0"/>
  </w:num>
  <w:num w:numId="13">
    <w:abstractNumId w:val="17"/>
  </w:num>
  <w:num w:numId="14">
    <w:abstractNumId w:val="3"/>
  </w:num>
  <w:num w:numId="15">
    <w:abstractNumId w:val="12"/>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13"/>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144"/>
    <w:rsid w:val="001049FA"/>
    <w:rsid w:val="00323236"/>
    <w:rsid w:val="00572E6D"/>
    <w:rsid w:val="006B35DE"/>
    <w:rsid w:val="00A51AEE"/>
    <w:rsid w:val="00C571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8FA7F"/>
  <w15:chartTrackingRefBased/>
  <w15:docId w15:val="{5FC95E16-4622-4669-AC1B-009061219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57144"/>
    <w:pPr>
      <w:spacing w:after="200" w:line="276" w:lineRule="auto"/>
    </w:pPr>
    <w:rPr>
      <w:rFonts w:ascii="Calibri" w:eastAsia="Calibri" w:hAnsi="Calibri" w:cs="Times New Roman"/>
    </w:rPr>
  </w:style>
  <w:style w:type="paragraph" w:styleId="Nagwek1">
    <w:name w:val="heading 1"/>
    <w:basedOn w:val="Normalny"/>
    <w:next w:val="Normalny"/>
    <w:link w:val="Nagwek1Znak"/>
    <w:qFormat/>
    <w:rsid w:val="00C571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link w:val="Nagwek2Znak"/>
    <w:uiPriority w:val="9"/>
    <w:semiHidden/>
    <w:unhideWhenUsed/>
    <w:qFormat/>
    <w:rsid w:val="00C57144"/>
    <w:pPr>
      <w:spacing w:after="63" w:line="240" w:lineRule="auto"/>
      <w:outlineLvl w:val="1"/>
    </w:pPr>
    <w:rPr>
      <w:rFonts w:ascii="Times New Roman" w:eastAsia="Times New Roman" w:hAnsi="Times New Roman"/>
      <w:b/>
      <w:bCs/>
      <w:sz w:val="20"/>
      <w:szCs w:val="20"/>
      <w:lang w:eastAsia="pl-PL"/>
    </w:rPr>
  </w:style>
  <w:style w:type="paragraph" w:styleId="Nagwek5">
    <w:name w:val="heading 5"/>
    <w:basedOn w:val="Normalny"/>
    <w:next w:val="Normalny"/>
    <w:link w:val="Nagwek5Znak"/>
    <w:semiHidden/>
    <w:unhideWhenUsed/>
    <w:qFormat/>
    <w:rsid w:val="00C57144"/>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57144"/>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semiHidden/>
    <w:rsid w:val="00C57144"/>
    <w:rPr>
      <w:rFonts w:ascii="Times New Roman" w:eastAsia="Times New Roman" w:hAnsi="Times New Roman" w:cs="Times New Roman"/>
      <w:b/>
      <w:bCs/>
      <w:sz w:val="20"/>
      <w:szCs w:val="20"/>
      <w:lang w:eastAsia="pl-PL"/>
    </w:rPr>
  </w:style>
  <w:style w:type="character" w:customStyle="1" w:styleId="Nagwek5Znak">
    <w:name w:val="Nagłówek 5 Znak"/>
    <w:basedOn w:val="Domylnaczcionkaakapitu"/>
    <w:link w:val="Nagwek5"/>
    <w:semiHidden/>
    <w:rsid w:val="00C57144"/>
    <w:rPr>
      <w:rFonts w:asciiTheme="majorHAnsi" w:eastAsiaTheme="majorEastAsia" w:hAnsiTheme="majorHAnsi" w:cstheme="majorBidi"/>
      <w:color w:val="1F3763" w:themeColor="accent1" w:themeShade="7F"/>
    </w:rPr>
  </w:style>
  <w:style w:type="character" w:styleId="Hipercze">
    <w:name w:val="Hyperlink"/>
    <w:basedOn w:val="Domylnaczcionkaakapitu"/>
    <w:uiPriority w:val="99"/>
    <w:semiHidden/>
    <w:unhideWhenUsed/>
    <w:rsid w:val="00C57144"/>
    <w:rPr>
      <w:color w:val="0000FF"/>
      <w:u w:val="single"/>
    </w:rPr>
  </w:style>
  <w:style w:type="character" w:styleId="UyteHipercze">
    <w:name w:val="FollowedHyperlink"/>
    <w:basedOn w:val="Domylnaczcionkaakapitu"/>
    <w:uiPriority w:val="99"/>
    <w:semiHidden/>
    <w:unhideWhenUsed/>
    <w:rsid w:val="00C57144"/>
    <w:rPr>
      <w:color w:val="954F72" w:themeColor="followedHyperlink"/>
      <w:u w:val="single"/>
    </w:rPr>
  </w:style>
  <w:style w:type="paragraph" w:customStyle="1" w:styleId="msonormal0">
    <w:name w:val="msonormal"/>
    <w:basedOn w:val="Normalny"/>
    <w:uiPriority w:val="99"/>
    <w:rsid w:val="00C57144"/>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C57144"/>
    <w:pPr>
      <w:spacing w:before="100" w:beforeAutospacing="1" w:after="100" w:afterAutospacing="1" w:line="240" w:lineRule="auto"/>
    </w:pPr>
    <w:rPr>
      <w:rFonts w:ascii="Times New Roman" w:eastAsia="Times New Roman" w:hAnsi="Times New Roman"/>
      <w:sz w:val="24"/>
      <w:szCs w:val="24"/>
      <w:lang w:eastAsia="pl-PL"/>
    </w:rPr>
  </w:style>
  <w:style w:type="paragraph" w:styleId="Nagwek">
    <w:name w:val="header"/>
    <w:basedOn w:val="Normalny"/>
    <w:link w:val="NagwekZnak"/>
    <w:uiPriority w:val="99"/>
    <w:semiHidden/>
    <w:unhideWhenUsed/>
    <w:rsid w:val="00C57144"/>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C57144"/>
    <w:rPr>
      <w:rFonts w:ascii="Calibri" w:eastAsia="Calibri" w:hAnsi="Calibri" w:cs="Times New Roman"/>
    </w:rPr>
  </w:style>
  <w:style w:type="paragraph" w:styleId="Stopka">
    <w:name w:val="footer"/>
    <w:basedOn w:val="Normalny"/>
    <w:link w:val="StopkaZnak"/>
    <w:uiPriority w:val="99"/>
    <w:semiHidden/>
    <w:unhideWhenUsed/>
    <w:rsid w:val="00C57144"/>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C57144"/>
    <w:rPr>
      <w:rFonts w:ascii="Calibri" w:eastAsia="Calibri" w:hAnsi="Calibri" w:cs="Times New Roman"/>
    </w:rPr>
  </w:style>
  <w:style w:type="paragraph" w:styleId="Tekstprzypisukocowego">
    <w:name w:val="endnote text"/>
    <w:basedOn w:val="Normalny"/>
    <w:link w:val="TekstprzypisukocowegoZnak"/>
    <w:uiPriority w:val="99"/>
    <w:semiHidden/>
    <w:unhideWhenUsed/>
    <w:rsid w:val="00C5714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57144"/>
    <w:rPr>
      <w:rFonts w:ascii="Calibri" w:eastAsia="Calibri" w:hAnsi="Calibri" w:cs="Times New Roman"/>
      <w:sz w:val="20"/>
      <w:szCs w:val="20"/>
    </w:rPr>
  </w:style>
  <w:style w:type="paragraph" w:styleId="Tekstpodstawowy">
    <w:name w:val="Body Text"/>
    <w:basedOn w:val="Normalny"/>
    <w:link w:val="TekstpodstawowyZnak"/>
    <w:uiPriority w:val="99"/>
    <w:semiHidden/>
    <w:unhideWhenUsed/>
    <w:rsid w:val="00C57144"/>
    <w:pPr>
      <w:spacing w:after="0" w:line="240" w:lineRule="auto"/>
      <w:jc w:val="both"/>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uiPriority w:val="99"/>
    <w:semiHidden/>
    <w:rsid w:val="00C57144"/>
    <w:rPr>
      <w:rFonts w:ascii="Times New Roman" w:eastAsia="Times New Roman" w:hAnsi="Times New Roman" w:cs="Times New Roman"/>
      <w:sz w:val="24"/>
      <w:szCs w:val="24"/>
      <w:lang w:eastAsia="pl-PL"/>
    </w:rPr>
  </w:style>
  <w:style w:type="paragraph" w:styleId="Podtytu">
    <w:name w:val="Subtitle"/>
    <w:basedOn w:val="Normalny"/>
    <w:next w:val="Normalny"/>
    <w:link w:val="PodtytuZnak"/>
    <w:uiPriority w:val="99"/>
    <w:qFormat/>
    <w:rsid w:val="00C57144"/>
    <w:rPr>
      <w:rFonts w:asciiTheme="majorHAnsi" w:eastAsiaTheme="majorEastAsia" w:hAnsiTheme="majorHAnsi" w:cstheme="majorBidi"/>
      <w:i/>
      <w:iCs/>
      <w:color w:val="4472C4" w:themeColor="accent1"/>
      <w:spacing w:val="15"/>
      <w:sz w:val="24"/>
      <w:szCs w:val="24"/>
    </w:rPr>
  </w:style>
  <w:style w:type="character" w:customStyle="1" w:styleId="PodtytuZnak">
    <w:name w:val="Podtytuł Znak"/>
    <w:basedOn w:val="Domylnaczcionkaakapitu"/>
    <w:link w:val="Podtytu"/>
    <w:uiPriority w:val="99"/>
    <w:rsid w:val="00C57144"/>
    <w:rPr>
      <w:rFonts w:asciiTheme="majorHAnsi" w:eastAsiaTheme="majorEastAsia" w:hAnsiTheme="majorHAnsi" w:cstheme="majorBidi"/>
      <w:i/>
      <w:iCs/>
      <w:color w:val="4472C4" w:themeColor="accent1"/>
      <w:spacing w:val="15"/>
      <w:sz w:val="24"/>
      <w:szCs w:val="24"/>
    </w:rPr>
  </w:style>
  <w:style w:type="paragraph" w:styleId="Tekstdymka">
    <w:name w:val="Balloon Text"/>
    <w:basedOn w:val="Normalny"/>
    <w:link w:val="TekstdymkaZnak"/>
    <w:uiPriority w:val="99"/>
    <w:semiHidden/>
    <w:unhideWhenUsed/>
    <w:rsid w:val="00C5714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57144"/>
    <w:rPr>
      <w:rFonts w:ascii="Tahoma" w:eastAsia="Calibri" w:hAnsi="Tahoma" w:cs="Tahoma"/>
      <w:sz w:val="16"/>
      <w:szCs w:val="16"/>
    </w:rPr>
  </w:style>
  <w:style w:type="character" w:customStyle="1" w:styleId="BezodstpwZnak">
    <w:name w:val="Bez odstępów Znak"/>
    <w:basedOn w:val="Domylnaczcionkaakapitu"/>
    <w:link w:val="Bezodstpw"/>
    <w:uiPriority w:val="1"/>
    <w:locked/>
    <w:rsid w:val="00C57144"/>
    <w:rPr>
      <w:rFonts w:eastAsiaTheme="minorEastAsia"/>
    </w:rPr>
  </w:style>
  <w:style w:type="paragraph" w:styleId="Bezodstpw">
    <w:name w:val="No Spacing"/>
    <w:link w:val="BezodstpwZnak"/>
    <w:uiPriority w:val="1"/>
    <w:qFormat/>
    <w:rsid w:val="00C57144"/>
    <w:pPr>
      <w:spacing w:after="0" w:line="240" w:lineRule="auto"/>
    </w:pPr>
    <w:rPr>
      <w:rFonts w:eastAsiaTheme="minorEastAsia"/>
    </w:rPr>
  </w:style>
  <w:style w:type="paragraph" w:styleId="Akapitzlist">
    <w:name w:val="List Paragraph"/>
    <w:basedOn w:val="Normalny"/>
    <w:uiPriority w:val="34"/>
    <w:qFormat/>
    <w:rsid w:val="00C57144"/>
    <w:pPr>
      <w:ind w:left="720"/>
      <w:contextualSpacing/>
    </w:pPr>
  </w:style>
  <w:style w:type="paragraph" w:customStyle="1" w:styleId="Tekstwstpniesformatowany">
    <w:name w:val="Tekst wstępnie sformatowany"/>
    <w:basedOn w:val="Normalny"/>
    <w:uiPriority w:val="99"/>
    <w:rsid w:val="00C57144"/>
    <w:pPr>
      <w:suppressAutoHyphens/>
      <w:spacing w:after="0" w:line="240" w:lineRule="auto"/>
    </w:pPr>
    <w:rPr>
      <w:rFonts w:ascii="Liberation Mono" w:eastAsia="NSimSun" w:hAnsi="Liberation Mono" w:cs="Liberation Mono"/>
      <w:kern w:val="2"/>
      <w:sz w:val="20"/>
      <w:szCs w:val="20"/>
      <w:lang w:eastAsia="zh-CN"/>
    </w:rPr>
  </w:style>
  <w:style w:type="character" w:styleId="Odwoanieprzypisukocowego">
    <w:name w:val="endnote reference"/>
    <w:basedOn w:val="Domylnaczcionkaakapitu"/>
    <w:semiHidden/>
    <w:unhideWhenUsed/>
    <w:rsid w:val="00C57144"/>
    <w:rPr>
      <w:vertAlign w:val="superscript"/>
    </w:rPr>
  </w:style>
  <w:style w:type="character" w:customStyle="1" w:styleId="TekstpodstawowyZnak1">
    <w:name w:val="Tekst podstawowy Znak1"/>
    <w:basedOn w:val="Domylnaczcionkaakapitu"/>
    <w:semiHidden/>
    <w:rsid w:val="00C57144"/>
    <w:rPr>
      <w:rFonts w:ascii="Calibri" w:eastAsia="Calibri" w:hAnsi="Calibri" w:cs="Calibri" w:hint="default"/>
      <w:sz w:val="22"/>
      <w:szCs w:val="22"/>
      <w:lang w:eastAsia="en-US"/>
    </w:rPr>
  </w:style>
  <w:style w:type="table" w:styleId="Tabela-Siatka">
    <w:name w:val="Table Grid"/>
    <w:basedOn w:val="Standardowy"/>
    <w:rsid w:val="00C57144"/>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C57144"/>
    <w:rPr>
      <w:b/>
      <w:bCs/>
    </w:rPr>
  </w:style>
  <w:style w:type="character" w:styleId="Uwydatnienie">
    <w:name w:val="Emphasis"/>
    <w:basedOn w:val="Domylnaczcionkaakapitu"/>
    <w:uiPriority w:val="20"/>
    <w:qFormat/>
    <w:rsid w:val="00C5714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72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3.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image" Target="media/image1.png"/><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8.jpeg"/><Relationship Id="rId22" Type="http://schemas.openxmlformats.org/officeDocument/2006/relationships/image" Target="media/image16.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Arkusz1!$B$1</c:f>
              <c:strCache>
                <c:ptCount val="1"/>
                <c:pt idx="0">
                  <c:v>2+Tabela1[[#Nagłówki];[Liczba rodzin]]</c:v>
                </c:pt>
              </c:strCache>
            </c:strRef>
          </c:tx>
          <c:spPr>
            <a:ln w="19050">
              <a:solidFill>
                <a:schemeClr val="accent1"/>
              </a:solidFill>
            </a:ln>
          </c:spPr>
          <c:dPt>
            <c:idx val="0"/>
            <c:bubble3D val="0"/>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a:noFill/>
              </a:ln>
              <a:effectLst>
                <a:outerShdw blurRad="40000" dist="20000" dir="5400000" rotWithShape="0">
                  <a:srgbClr val="000000">
                    <a:alpha val="38000"/>
                  </a:srgbClr>
                </a:outerShdw>
              </a:effectLst>
              <a:sp3d/>
            </c:spPr>
            <c:extLst>
              <c:ext xmlns:c16="http://schemas.microsoft.com/office/drawing/2014/chart" uri="{C3380CC4-5D6E-409C-BE32-E72D297353CC}">
                <c16:uniqueId val="{00000001-058B-4262-8CEE-35D0FA967AB6}"/>
              </c:ext>
            </c:extLst>
          </c:dPt>
          <c:dPt>
            <c:idx val="1"/>
            <c:bubble3D val="0"/>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19050">
                <a:solidFill>
                  <a:schemeClr val="accent1"/>
                </a:solidFill>
              </a:ln>
              <a:effectLst>
                <a:outerShdw blurRad="40000" dist="20000" dir="5400000" rotWithShape="0">
                  <a:srgbClr val="000000">
                    <a:alpha val="38000"/>
                  </a:srgbClr>
                </a:outerShdw>
              </a:effectLst>
              <a:sp3d contourW="19050">
                <a:contourClr>
                  <a:schemeClr val="accent1"/>
                </a:contourClr>
              </a:sp3d>
            </c:spPr>
            <c:extLst>
              <c:ext xmlns:c16="http://schemas.microsoft.com/office/drawing/2014/chart" uri="{C3380CC4-5D6E-409C-BE32-E72D297353CC}">
                <c16:uniqueId val="{00000003-058B-4262-8CEE-35D0FA967AB6}"/>
              </c:ext>
            </c:extLst>
          </c:dPt>
          <c:dPt>
            <c:idx val="2"/>
            <c:bubble3D val="0"/>
            <c:spPr>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19050">
                <a:solidFill>
                  <a:schemeClr val="accent1"/>
                </a:solidFill>
              </a:ln>
              <a:effectLst>
                <a:outerShdw blurRad="40000" dist="20000" dir="5400000" rotWithShape="0">
                  <a:srgbClr val="000000">
                    <a:alpha val="38000"/>
                  </a:srgbClr>
                </a:outerShdw>
              </a:effectLst>
              <a:sp3d contourW="19050">
                <a:contourClr>
                  <a:schemeClr val="accent1"/>
                </a:contourClr>
              </a:sp3d>
            </c:spPr>
            <c:extLst>
              <c:ext xmlns:c16="http://schemas.microsoft.com/office/drawing/2014/chart" uri="{C3380CC4-5D6E-409C-BE32-E72D297353CC}">
                <c16:uniqueId val="{00000005-058B-4262-8CEE-35D0FA967AB6}"/>
              </c:ext>
            </c:extLst>
          </c:dPt>
          <c:dPt>
            <c:idx val="3"/>
            <c:bubble3D val="0"/>
            <c:spPr>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19050">
                <a:solidFill>
                  <a:schemeClr val="accent1"/>
                </a:solidFill>
              </a:ln>
              <a:effectLst>
                <a:outerShdw blurRad="40000" dist="20000" dir="5400000" rotWithShape="0">
                  <a:srgbClr val="000000">
                    <a:alpha val="38000"/>
                  </a:srgbClr>
                </a:outerShdw>
              </a:effectLst>
              <a:sp3d contourW="19050">
                <a:contourClr>
                  <a:schemeClr val="accent1"/>
                </a:contourClr>
              </a:sp3d>
            </c:spPr>
            <c:extLst>
              <c:ext xmlns:c16="http://schemas.microsoft.com/office/drawing/2014/chart" uri="{C3380CC4-5D6E-409C-BE32-E72D297353CC}">
                <c16:uniqueId val="{00000007-058B-4262-8CEE-35D0FA967AB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pl-PL"/>
              </a:p>
            </c:txPr>
            <c:dLblPos val="bestFit"/>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numRef>
              <c:f>Arkusz1!$A$2:$A$5</c:f>
              <c:numCache>
                <c:formatCode>General</c:formatCode>
                <c:ptCount val="4"/>
                <c:pt idx="0">
                  <c:v>2015</c:v>
                </c:pt>
                <c:pt idx="1">
                  <c:v>2016</c:v>
                </c:pt>
                <c:pt idx="2">
                  <c:v>2017</c:v>
                </c:pt>
                <c:pt idx="3">
                  <c:v>2018</c:v>
                </c:pt>
              </c:numCache>
            </c:numRef>
          </c:cat>
          <c:val>
            <c:numRef>
              <c:f>Arkusz1!$B$2:$B$5</c:f>
              <c:numCache>
                <c:formatCode>General</c:formatCode>
                <c:ptCount val="4"/>
                <c:pt idx="0">
                  <c:v>189</c:v>
                </c:pt>
                <c:pt idx="1">
                  <c:v>184</c:v>
                </c:pt>
                <c:pt idx="2">
                  <c:v>160</c:v>
                </c:pt>
                <c:pt idx="3">
                  <c:v>135</c:v>
                </c:pt>
              </c:numCache>
            </c:numRef>
          </c:val>
          <c:extLst>
            <c:ext xmlns:c16="http://schemas.microsoft.com/office/drawing/2014/chart" uri="{C3380CC4-5D6E-409C-BE32-E72D297353CC}">
              <c16:uniqueId val="{00000008-058B-4262-8CEE-35D0FA967AB6}"/>
            </c:ext>
          </c:extLst>
        </c:ser>
        <c:dLbls>
          <c:showLegendKey val="0"/>
          <c:showVal val="0"/>
          <c:showCatName val="0"/>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l-PL"/>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Arkusz1!$B$1</c:f>
              <c:strCache>
                <c:ptCount val="1"/>
                <c:pt idx="0">
                  <c:v>Liczba rodzin</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411-4CFC-80F0-AE2CBC41AD1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411-4CFC-80F0-AE2CBC41AD1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411-4CFC-80F0-AE2CBC41AD1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411-4CFC-80F0-AE2CBC41AD1B}"/>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7411-4CFC-80F0-AE2CBC41AD1B}"/>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7411-4CFC-80F0-AE2CBC41AD1B}"/>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7411-4CFC-80F0-AE2CBC41AD1B}"/>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7411-4CFC-80F0-AE2CBC41AD1B}"/>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7411-4CFC-80F0-AE2CBC41AD1B}"/>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7411-4CFC-80F0-AE2CBC41AD1B}"/>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7411-4CFC-80F0-AE2CBC41AD1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bestFit"/>
            <c:showLegendKey val="0"/>
            <c:showVal val="1"/>
            <c:showCatName val="0"/>
            <c:showSerName val="0"/>
            <c:showPercent val="0"/>
            <c:showBubbleSize val="0"/>
            <c:showLeaderLines val="0"/>
            <c:extLst>
              <c:ext xmlns:c15="http://schemas.microsoft.com/office/drawing/2012/chart" uri="{CE6537A1-D6FC-4f65-9D91-7224C49458BB}"/>
            </c:extLst>
          </c:dLbls>
          <c:cat>
            <c:strRef>
              <c:f>Arkusz1!$A$2:$A$12</c:f>
              <c:strCache>
                <c:ptCount val="11"/>
                <c:pt idx="0">
                  <c:v>Ubóstwo</c:v>
                </c:pt>
                <c:pt idx="1">
                  <c:v>Alkoholizm</c:v>
                </c:pt>
                <c:pt idx="2">
                  <c:v>Bezdomność</c:v>
                </c:pt>
                <c:pt idx="3">
                  <c:v>Ochrona macierzyństwa</c:v>
                </c:pt>
                <c:pt idx="4">
                  <c:v>Bezrobocie</c:v>
                </c:pt>
                <c:pt idx="5">
                  <c:v>Niepełnosprawność</c:v>
                </c:pt>
                <c:pt idx="6">
                  <c:v>Choroba</c:v>
                </c:pt>
                <c:pt idx="7">
                  <c:v>Bezradność w wychowaniu</c:v>
                </c:pt>
                <c:pt idx="8">
                  <c:v>Zakład Karny</c:v>
                </c:pt>
                <c:pt idx="9">
                  <c:v>Zdarzenie losowe</c:v>
                </c:pt>
                <c:pt idx="10">
                  <c:v>Klęska żywiołowa</c:v>
                </c:pt>
              </c:strCache>
            </c:strRef>
          </c:cat>
          <c:val>
            <c:numRef>
              <c:f>Arkusz1!$B$2:$B$12</c:f>
              <c:numCache>
                <c:formatCode>General</c:formatCode>
                <c:ptCount val="11"/>
                <c:pt idx="0">
                  <c:v>91</c:v>
                </c:pt>
                <c:pt idx="1">
                  <c:v>25</c:v>
                </c:pt>
                <c:pt idx="2">
                  <c:v>3</c:v>
                </c:pt>
                <c:pt idx="3">
                  <c:v>14</c:v>
                </c:pt>
                <c:pt idx="4">
                  <c:v>34</c:v>
                </c:pt>
                <c:pt idx="5">
                  <c:v>76</c:v>
                </c:pt>
                <c:pt idx="6">
                  <c:v>55</c:v>
                </c:pt>
                <c:pt idx="7">
                  <c:v>21</c:v>
                </c:pt>
                <c:pt idx="8">
                  <c:v>5</c:v>
                </c:pt>
                <c:pt idx="9">
                  <c:v>2</c:v>
                </c:pt>
                <c:pt idx="10">
                  <c:v>0</c:v>
                </c:pt>
              </c:numCache>
            </c:numRef>
          </c:val>
          <c:extLst>
            <c:ext xmlns:c16="http://schemas.microsoft.com/office/drawing/2014/chart" uri="{C3380CC4-5D6E-409C-BE32-E72D297353CC}">
              <c16:uniqueId val="{00000016-7411-4CFC-80F0-AE2CBC41AD1B}"/>
            </c:ext>
          </c:extLst>
        </c:ser>
        <c:ser>
          <c:idx val="1"/>
          <c:order val="1"/>
          <c:tx>
            <c:strRef>
              <c:f>Arkusz1!$C$1</c:f>
              <c:strCache>
                <c:ptCount val="1"/>
                <c:pt idx="0">
                  <c:v>Liczba osób w rodzinie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8-7411-4CFC-80F0-AE2CBC41AD1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A-7411-4CFC-80F0-AE2CBC41AD1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C-7411-4CFC-80F0-AE2CBC41AD1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E-7411-4CFC-80F0-AE2CBC41AD1B}"/>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20-7411-4CFC-80F0-AE2CBC41AD1B}"/>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22-7411-4CFC-80F0-AE2CBC41AD1B}"/>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4-7411-4CFC-80F0-AE2CBC41AD1B}"/>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6-7411-4CFC-80F0-AE2CBC41AD1B}"/>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8-7411-4CFC-80F0-AE2CBC41AD1B}"/>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A-7411-4CFC-80F0-AE2CBC41AD1B}"/>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C-7411-4CFC-80F0-AE2CBC41AD1B}"/>
              </c:ext>
            </c:extLst>
          </c:dPt>
          <c:cat>
            <c:strRef>
              <c:f>Arkusz1!$A$2:$A$12</c:f>
              <c:strCache>
                <c:ptCount val="11"/>
                <c:pt idx="0">
                  <c:v>Ubóstwo</c:v>
                </c:pt>
                <c:pt idx="1">
                  <c:v>Alkoholizm</c:v>
                </c:pt>
                <c:pt idx="2">
                  <c:v>Bezdomność</c:v>
                </c:pt>
                <c:pt idx="3">
                  <c:v>Ochrona macierzyństwa</c:v>
                </c:pt>
                <c:pt idx="4">
                  <c:v>Bezrobocie</c:v>
                </c:pt>
                <c:pt idx="5">
                  <c:v>Niepełnosprawność</c:v>
                </c:pt>
                <c:pt idx="6">
                  <c:v>Choroba</c:v>
                </c:pt>
                <c:pt idx="7">
                  <c:v>Bezradność w wychowaniu</c:v>
                </c:pt>
                <c:pt idx="8">
                  <c:v>Zakład Karny</c:v>
                </c:pt>
                <c:pt idx="9">
                  <c:v>Zdarzenie losowe</c:v>
                </c:pt>
                <c:pt idx="10">
                  <c:v>Klęska żywiołowa</c:v>
                </c:pt>
              </c:strCache>
            </c:strRef>
          </c:cat>
          <c:val>
            <c:numRef>
              <c:f>Arkusz1!$C$2:$C$12</c:f>
              <c:numCache>
                <c:formatCode>General</c:formatCode>
                <c:ptCount val="11"/>
                <c:pt idx="0">
                  <c:v>193</c:v>
                </c:pt>
                <c:pt idx="1">
                  <c:v>42</c:v>
                </c:pt>
                <c:pt idx="2">
                  <c:v>3</c:v>
                </c:pt>
                <c:pt idx="3">
                  <c:v>76</c:v>
                </c:pt>
                <c:pt idx="4">
                  <c:v>97</c:v>
                </c:pt>
                <c:pt idx="5">
                  <c:v>154</c:v>
                </c:pt>
                <c:pt idx="6">
                  <c:v>132</c:v>
                </c:pt>
                <c:pt idx="7">
                  <c:v>93</c:v>
                </c:pt>
                <c:pt idx="8">
                  <c:v>8</c:v>
                </c:pt>
                <c:pt idx="9">
                  <c:v>4</c:v>
                </c:pt>
                <c:pt idx="10">
                  <c:v>0</c:v>
                </c:pt>
              </c:numCache>
            </c:numRef>
          </c:val>
          <c:extLst>
            <c:ext xmlns:c16="http://schemas.microsoft.com/office/drawing/2014/chart" uri="{C3380CC4-5D6E-409C-BE32-E72D297353CC}">
              <c16:uniqueId val="{0000002D-7411-4CFC-80F0-AE2CBC41AD1B}"/>
            </c:ext>
          </c:extLst>
        </c:ser>
        <c:dLbls>
          <c:showLegendKey val="0"/>
          <c:showVal val="0"/>
          <c:showCatName val="0"/>
          <c:showSerName val="0"/>
          <c:showPercent val="0"/>
          <c:showBubbleSize val="0"/>
          <c:showLeaderLines val="0"/>
        </c:dLbls>
      </c:pie3DChart>
      <c:spPr>
        <a:noFill/>
        <a:ln>
          <a:noFill/>
        </a:ln>
        <a:effectLst/>
      </c:spPr>
    </c:plotArea>
    <c:legend>
      <c:legendPos val="b"/>
      <c:layout>
        <c:manualLayout>
          <c:xMode val="edge"/>
          <c:yMode val="edge"/>
          <c:x val="2.9176341489424489E-2"/>
          <c:y val="0.72608989684089931"/>
          <c:w val="0.9460160369862024"/>
          <c:h val="0.229806110587153"/>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10662</Words>
  <Characters>63972</Characters>
  <Application>Microsoft Office Word</Application>
  <DocSecurity>0</DocSecurity>
  <Lines>533</Lines>
  <Paragraphs>148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OPSDESZCZ1</dc:creator>
  <cp:keywords/>
  <dc:description/>
  <cp:lastModifiedBy>kierownik</cp:lastModifiedBy>
  <cp:revision>6</cp:revision>
  <cp:lastPrinted>2019-02-27T10:17:00Z</cp:lastPrinted>
  <dcterms:created xsi:type="dcterms:W3CDTF">2019-02-26T10:21:00Z</dcterms:created>
  <dcterms:modified xsi:type="dcterms:W3CDTF">2019-02-27T10:18:00Z</dcterms:modified>
</cp:coreProperties>
</file>